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D9" w:rsidRDefault="006512D9" w:rsidP="006512D9">
      <w:pPr>
        <w:rPr>
          <w:sz w:val="24"/>
          <w:szCs w:val="24"/>
        </w:rPr>
      </w:pPr>
    </w:p>
    <w:p w:rsidR="006512D9" w:rsidRDefault="006512D9" w:rsidP="006512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512D9" w:rsidRDefault="006512D9" w:rsidP="00651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6512D9" w:rsidRDefault="006512D9" w:rsidP="00651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МЕЛЬНИКОВСКОЕ СЕЛЬСКОЕ ПОСЕЛЕНИЕ </w:t>
      </w:r>
    </w:p>
    <w:p w:rsidR="006512D9" w:rsidRDefault="006512D9" w:rsidP="00651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ПРИОЗЕРСКИЙ </w:t>
      </w:r>
    </w:p>
    <w:p w:rsidR="006512D9" w:rsidRDefault="006512D9" w:rsidP="006512D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ЛЕНИНГРАДСКОЙ ОБЛАСТИ</w:t>
      </w:r>
    </w:p>
    <w:p w:rsidR="006512D9" w:rsidRDefault="006512D9" w:rsidP="006512D9">
      <w:pPr>
        <w:jc w:val="center"/>
      </w:pPr>
    </w:p>
    <w:p w:rsidR="006512D9" w:rsidRDefault="006512D9" w:rsidP="006512D9">
      <w:pPr>
        <w:jc w:val="center"/>
      </w:pPr>
    </w:p>
    <w:p w:rsidR="006512D9" w:rsidRDefault="006512D9" w:rsidP="006512D9">
      <w:pPr>
        <w:pStyle w:val="Standard"/>
        <w:jc w:val="center"/>
        <w:rPr>
          <w:sz w:val="28"/>
          <w:szCs w:val="24"/>
        </w:rPr>
      </w:pPr>
      <w:proofErr w:type="gramStart"/>
      <w:r w:rsidRPr="00417579">
        <w:rPr>
          <w:sz w:val="28"/>
          <w:szCs w:val="24"/>
        </w:rPr>
        <w:t>П</w:t>
      </w:r>
      <w:proofErr w:type="gramEnd"/>
      <w:r w:rsidRPr="00417579">
        <w:rPr>
          <w:sz w:val="28"/>
          <w:szCs w:val="24"/>
        </w:rPr>
        <w:t xml:space="preserve"> О С Т А Н О В Л Е Н И Е</w:t>
      </w:r>
    </w:p>
    <w:p w:rsidR="006512D9" w:rsidRPr="00417579" w:rsidRDefault="006512D9" w:rsidP="006512D9">
      <w:pPr>
        <w:pStyle w:val="Standard"/>
        <w:jc w:val="center"/>
      </w:pPr>
    </w:p>
    <w:p w:rsidR="006512D9" w:rsidRDefault="006512D9" w:rsidP="006512D9">
      <w:pPr>
        <w:pStyle w:val="Standard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512D9" w:rsidRDefault="006512D9" w:rsidP="006512D9">
      <w:pPr>
        <w:pStyle w:val="Standard"/>
      </w:pPr>
      <w:r w:rsidRPr="00645C98">
        <w:rPr>
          <w:sz w:val="24"/>
          <w:szCs w:val="24"/>
        </w:rPr>
        <w:t xml:space="preserve">от   </w:t>
      </w:r>
      <w:r>
        <w:rPr>
          <w:sz w:val="24"/>
          <w:szCs w:val="24"/>
        </w:rPr>
        <w:t xml:space="preserve">28  марта </w:t>
      </w:r>
      <w:r w:rsidRPr="00645C98">
        <w:rPr>
          <w:sz w:val="24"/>
          <w:szCs w:val="24"/>
        </w:rPr>
        <w:t xml:space="preserve">  2018 года                                                                        №</w:t>
      </w:r>
      <w:r>
        <w:rPr>
          <w:sz w:val="24"/>
          <w:szCs w:val="24"/>
        </w:rPr>
        <w:t xml:space="preserve"> 69                           </w:t>
      </w:r>
    </w:p>
    <w:p w:rsidR="006512D9" w:rsidRDefault="006512D9" w:rsidP="006512D9">
      <w:pPr>
        <w:pStyle w:val="Standard"/>
        <w:rPr>
          <w:sz w:val="24"/>
          <w:szCs w:val="24"/>
        </w:rPr>
      </w:pPr>
    </w:p>
    <w:tbl>
      <w:tblPr>
        <w:tblW w:w="95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3"/>
      </w:tblGrid>
      <w:tr w:rsidR="006512D9" w:rsidTr="005B1348">
        <w:trPr>
          <w:trHeight w:val="1297"/>
        </w:trPr>
        <w:tc>
          <w:tcPr>
            <w:tcW w:w="9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89"/>
            </w:tblGrid>
            <w:tr w:rsidR="006512D9" w:rsidTr="005B1348">
              <w:trPr>
                <w:trHeight w:val="1250"/>
              </w:trPr>
              <w:tc>
                <w:tcPr>
                  <w:tcW w:w="95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2D9" w:rsidRPr="003B4931" w:rsidRDefault="006512D9" w:rsidP="005B1348">
                  <w:pPr>
                    <w:pStyle w:val="Standard"/>
                    <w:tabs>
                      <w:tab w:val="left" w:pos="284"/>
                    </w:tabs>
                    <w:ind w:left="142" w:right="33"/>
                  </w:pPr>
                  <w:r w:rsidRPr="003B4931">
                    <w:rPr>
                      <w:sz w:val="24"/>
                      <w:szCs w:val="24"/>
                    </w:rPr>
                    <w:t>«Об утверждении муниципальной программы</w:t>
                  </w:r>
                </w:p>
                <w:p w:rsidR="006512D9" w:rsidRDefault="006512D9" w:rsidP="005B1348">
                  <w:pPr>
                    <w:pStyle w:val="Standard"/>
                    <w:tabs>
                      <w:tab w:val="left" w:pos="284"/>
                    </w:tabs>
                    <w:ind w:left="142" w:right="33"/>
                    <w:rPr>
                      <w:sz w:val="24"/>
                      <w:szCs w:val="24"/>
                    </w:rPr>
                  </w:pPr>
                  <w:r w:rsidRPr="003B4931">
                    <w:rPr>
                      <w:sz w:val="24"/>
                      <w:szCs w:val="24"/>
                    </w:rPr>
                    <w:t xml:space="preserve">«Формирование комфортной городской среды </w:t>
                  </w:r>
                </w:p>
                <w:p w:rsidR="006512D9" w:rsidRDefault="006512D9" w:rsidP="005B1348">
                  <w:pPr>
                    <w:pStyle w:val="Standard"/>
                    <w:tabs>
                      <w:tab w:val="left" w:pos="284"/>
                    </w:tabs>
                    <w:ind w:left="142" w:right="33"/>
                    <w:rPr>
                      <w:sz w:val="24"/>
                      <w:szCs w:val="24"/>
                    </w:rPr>
                  </w:pPr>
                  <w:r w:rsidRPr="003B4931">
                    <w:rPr>
                      <w:sz w:val="24"/>
                      <w:szCs w:val="24"/>
                    </w:rPr>
                    <w:t xml:space="preserve">на территории муниципального образования </w:t>
                  </w:r>
                </w:p>
                <w:p w:rsidR="006512D9" w:rsidRDefault="006512D9" w:rsidP="005B1348">
                  <w:pPr>
                    <w:pStyle w:val="Standard"/>
                    <w:tabs>
                      <w:tab w:val="left" w:pos="284"/>
                    </w:tabs>
                    <w:ind w:left="142" w:right="33"/>
                    <w:rPr>
                      <w:sz w:val="24"/>
                      <w:szCs w:val="24"/>
                    </w:rPr>
                  </w:pPr>
                  <w:r w:rsidRPr="003B4931">
                    <w:rPr>
                      <w:sz w:val="24"/>
                      <w:szCs w:val="24"/>
                    </w:rPr>
                    <w:t>Мельниковское сельское поселение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муниципального</w:t>
                  </w:r>
                  <w:proofErr w:type="gramEnd"/>
                </w:p>
                <w:p w:rsidR="006512D9" w:rsidRDefault="006512D9" w:rsidP="005B1348">
                  <w:pPr>
                    <w:pStyle w:val="Standard"/>
                    <w:tabs>
                      <w:tab w:val="left" w:pos="284"/>
                    </w:tabs>
                    <w:ind w:left="142" w:right="3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образования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Приозерский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муниципальный район</w:t>
                  </w:r>
                </w:p>
                <w:p w:rsidR="006512D9" w:rsidRDefault="006512D9" w:rsidP="005B1348">
                  <w:pPr>
                    <w:pStyle w:val="Standard"/>
                    <w:tabs>
                      <w:tab w:val="left" w:pos="284"/>
                    </w:tabs>
                    <w:ind w:left="142" w:right="33"/>
                  </w:pPr>
                  <w:r>
                    <w:rPr>
                      <w:sz w:val="24"/>
                      <w:szCs w:val="24"/>
                    </w:rPr>
                    <w:t>Ленинградской области</w:t>
                  </w:r>
                  <w:r w:rsidRPr="003B4931">
                    <w:rPr>
                      <w:sz w:val="24"/>
                      <w:szCs w:val="24"/>
                    </w:rPr>
                    <w:t xml:space="preserve"> на 2018-2022 годы»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6512D9" w:rsidRDefault="006512D9" w:rsidP="005B1348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6512D9" w:rsidRDefault="006512D9" w:rsidP="006512D9">
      <w:pPr>
        <w:pStyle w:val="Standard"/>
        <w:ind w:firstLine="708"/>
        <w:jc w:val="both"/>
        <w:rPr>
          <w:sz w:val="24"/>
          <w:szCs w:val="24"/>
        </w:rPr>
      </w:pPr>
    </w:p>
    <w:p w:rsidR="006512D9" w:rsidRDefault="006512D9" w:rsidP="006512D9">
      <w:pPr>
        <w:pStyle w:val="Standard"/>
        <w:ind w:firstLine="708"/>
        <w:jc w:val="both"/>
      </w:pPr>
      <w:proofErr w:type="gramStart"/>
      <w:r>
        <w:rPr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Российской Федерации, и в соответствии с Уставом </w:t>
      </w:r>
      <w:r w:rsidRPr="00645C9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Мельниковское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администрация муниципального образования Мельниковское сельское 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ПОСТАНОВЛЯЕТ:</w:t>
      </w:r>
      <w:proofErr w:type="gramEnd"/>
    </w:p>
    <w:p w:rsidR="006512D9" w:rsidRDefault="006512D9" w:rsidP="006512D9">
      <w:pPr>
        <w:pStyle w:val="Standard"/>
        <w:numPr>
          <w:ilvl w:val="2"/>
          <w:numId w:val="1"/>
        </w:numPr>
        <w:ind w:firstLine="708"/>
        <w:jc w:val="both"/>
      </w:pPr>
      <w:r>
        <w:rPr>
          <w:sz w:val="24"/>
          <w:szCs w:val="24"/>
        </w:rPr>
        <w:t xml:space="preserve">Утвердить муниципальную программу «Формирование комфортной городской среды на территории муниципального образования Мельниковское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на 2018-2022 годы» (приложение).</w:t>
      </w:r>
    </w:p>
    <w:p w:rsidR="006512D9" w:rsidRDefault="006512D9" w:rsidP="006512D9">
      <w:pPr>
        <w:pStyle w:val="Standard"/>
        <w:numPr>
          <w:ilvl w:val="2"/>
          <w:numId w:val="1"/>
        </w:numPr>
        <w:ind w:firstLine="708"/>
        <w:jc w:val="both"/>
      </w:pPr>
      <w:r w:rsidRPr="00261C40">
        <w:rPr>
          <w:sz w:val="24"/>
          <w:szCs w:val="24"/>
        </w:rPr>
        <w:t>Объёмы финансирования Программы подлежат ежегодному уточнению, исходя из возможностей бюджета сельского поселения муниципального образования Мельниковское сельское поселение на соответствующий финансовый год.</w:t>
      </w:r>
    </w:p>
    <w:p w:rsidR="006512D9" w:rsidRPr="00417579" w:rsidRDefault="006512D9" w:rsidP="006512D9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579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средствах массовой информации.</w:t>
      </w:r>
    </w:p>
    <w:p w:rsidR="006512D9" w:rsidRDefault="006512D9" w:rsidP="006512D9">
      <w:pPr>
        <w:pStyle w:val="Standard"/>
        <w:numPr>
          <w:ilvl w:val="2"/>
          <w:numId w:val="1"/>
        </w:numPr>
        <w:ind w:firstLine="708"/>
        <w:jc w:val="both"/>
      </w:pPr>
      <w:r>
        <w:rPr>
          <w:sz w:val="24"/>
          <w:szCs w:val="24"/>
        </w:rPr>
        <w:t>Постановление вступает в законную силу с момента подписания.</w:t>
      </w:r>
    </w:p>
    <w:p w:rsidR="006512D9" w:rsidRDefault="006512D9" w:rsidP="006512D9">
      <w:pPr>
        <w:pStyle w:val="Standard"/>
        <w:numPr>
          <w:ilvl w:val="2"/>
          <w:numId w:val="1"/>
        </w:numPr>
        <w:ind w:firstLine="708"/>
        <w:jc w:val="both"/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 администрации </w:t>
      </w:r>
      <w:r w:rsidRPr="00645C9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Мельниковское сельское поселение.</w:t>
      </w:r>
    </w:p>
    <w:p w:rsidR="006512D9" w:rsidRDefault="006512D9" w:rsidP="006512D9">
      <w:pPr>
        <w:pStyle w:val="Standard"/>
        <w:jc w:val="both"/>
        <w:rPr>
          <w:sz w:val="24"/>
          <w:szCs w:val="24"/>
        </w:rPr>
      </w:pPr>
    </w:p>
    <w:p w:rsidR="006512D9" w:rsidRDefault="006512D9" w:rsidP="006512D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 администрации  МО</w:t>
      </w:r>
    </w:p>
    <w:p w:rsidR="006512D9" w:rsidRDefault="006512D9" w:rsidP="006512D9">
      <w:pPr>
        <w:pStyle w:val="Standard"/>
        <w:jc w:val="both"/>
      </w:pPr>
      <w:r>
        <w:rPr>
          <w:sz w:val="24"/>
          <w:szCs w:val="24"/>
        </w:rPr>
        <w:t xml:space="preserve">        Мельниковское сельское поселение                                           С.Д. Николаев     </w:t>
      </w:r>
    </w:p>
    <w:p w:rsidR="006512D9" w:rsidRDefault="006512D9" w:rsidP="006512D9">
      <w:pPr>
        <w:pStyle w:val="Standard"/>
        <w:jc w:val="both"/>
      </w:pPr>
    </w:p>
    <w:p w:rsidR="006512D9" w:rsidRDefault="006512D9" w:rsidP="006512D9">
      <w:pPr>
        <w:pStyle w:val="Standard"/>
        <w:jc w:val="both"/>
      </w:pPr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proofErr w:type="spellStart"/>
      <w:r>
        <w:t>Камчатина</w:t>
      </w:r>
      <w:proofErr w:type="spellEnd"/>
      <w:r>
        <w:t xml:space="preserve"> А.Л. (813) 79-91-343</w:t>
      </w:r>
    </w:p>
    <w:p w:rsidR="006512D9" w:rsidRDefault="006512D9" w:rsidP="006512D9">
      <w:pPr>
        <w:tabs>
          <w:tab w:val="left" w:pos="1100"/>
        </w:tabs>
        <w:ind w:left="-567" w:firstLine="567"/>
        <w:jc w:val="both"/>
      </w:pPr>
      <w:r w:rsidRPr="00417579">
        <w:t xml:space="preserve">Разослано: в дело -2, прокуратура- 1, www.lenoblinform.ru-1, сайт администрации </w:t>
      </w:r>
      <w:proofErr w:type="spellStart"/>
      <w:r w:rsidRPr="00417579">
        <w:rPr>
          <w:rFonts w:eastAsia="Calibri"/>
          <w:bCs/>
          <w:u w:val="single"/>
          <w:lang w:val="en-US"/>
        </w:rPr>
        <w:t>melnikovo</w:t>
      </w:r>
      <w:proofErr w:type="spellEnd"/>
      <w:r w:rsidRPr="00417579">
        <w:rPr>
          <w:rFonts w:eastAsia="Calibri"/>
          <w:bCs/>
          <w:u w:val="single"/>
        </w:rPr>
        <w:t>.</w:t>
      </w:r>
      <w:r w:rsidRPr="00417579">
        <w:rPr>
          <w:rFonts w:eastAsia="Calibri"/>
          <w:bCs/>
          <w:u w:val="single"/>
          <w:lang w:val="en-US"/>
        </w:rPr>
        <w:t>org</w:t>
      </w:r>
      <w:r w:rsidRPr="00417579">
        <w:rPr>
          <w:rFonts w:eastAsia="Calibri"/>
          <w:bCs/>
          <w:u w:val="single"/>
        </w:rPr>
        <w:t>.</w:t>
      </w:r>
      <w:proofErr w:type="spellStart"/>
      <w:r w:rsidRPr="00417579">
        <w:rPr>
          <w:rFonts w:eastAsia="Calibri"/>
          <w:bCs/>
          <w:u w:val="single"/>
          <w:lang w:val="en-US"/>
        </w:rPr>
        <w:t>ru</w:t>
      </w:r>
      <w:proofErr w:type="spellEnd"/>
      <w:r w:rsidRPr="00417579">
        <w:t xml:space="preserve"> -1.</w:t>
      </w:r>
    </w:p>
    <w:p w:rsidR="006512D9" w:rsidRDefault="006512D9" w:rsidP="006512D9">
      <w:pPr>
        <w:rPr>
          <w:sz w:val="24"/>
          <w:szCs w:val="24"/>
        </w:rPr>
      </w:pPr>
    </w:p>
    <w:p w:rsidR="006512D9" w:rsidRDefault="006512D9" w:rsidP="006512D9">
      <w:r>
        <w:rPr>
          <w:sz w:val="24"/>
          <w:szCs w:val="24"/>
        </w:rPr>
        <w:t>С  приложением  к  постановлению №</w:t>
      </w:r>
      <w:r>
        <w:rPr>
          <w:sz w:val="24"/>
          <w:szCs w:val="24"/>
        </w:rPr>
        <w:t>69 от 28.03.2018</w:t>
      </w:r>
      <w:r>
        <w:rPr>
          <w:sz w:val="24"/>
          <w:szCs w:val="24"/>
        </w:rPr>
        <w:t xml:space="preserve">  года  можно  ознакомиться  на  официальном  сайте  администрации  МО  Мельниковское  сельское  поселение: </w:t>
      </w:r>
      <w:proofErr w:type="spellStart"/>
      <w:r>
        <w:rPr>
          <w:sz w:val="24"/>
          <w:szCs w:val="24"/>
          <w:lang w:val="en-US"/>
        </w:rPr>
        <w:t>melnikovo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org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p w:rsidR="009D19B2" w:rsidRDefault="009D19B2"/>
    <w:sectPr w:rsidR="009D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B5409"/>
    <w:multiLevelType w:val="multilevel"/>
    <w:tmpl w:val="250478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7C"/>
    <w:rsid w:val="00004B5F"/>
    <w:rsid w:val="000C5D09"/>
    <w:rsid w:val="000D5DC0"/>
    <w:rsid w:val="000F55C0"/>
    <w:rsid w:val="00123E64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E6790"/>
    <w:rsid w:val="00312B07"/>
    <w:rsid w:val="003406C4"/>
    <w:rsid w:val="00347798"/>
    <w:rsid w:val="00397C55"/>
    <w:rsid w:val="00412975"/>
    <w:rsid w:val="00424790"/>
    <w:rsid w:val="00435FE0"/>
    <w:rsid w:val="00473DB4"/>
    <w:rsid w:val="004D173F"/>
    <w:rsid w:val="004D71C7"/>
    <w:rsid w:val="005063EE"/>
    <w:rsid w:val="0050694A"/>
    <w:rsid w:val="00510C4F"/>
    <w:rsid w:val="00551A09"/>
    <w:rsid w:val="00552D0A"/>
    <w:rsid w:val="005A4F7C"/>
    <w:rsid w:val="005E38BA"/>
    <w:rsid w:val="0063631D"/>
    <w:rsid w:val="006512D9"/>
    <w:rsid w:val="006651BB"/>
    <w:rsid w:val="006B7D10"/>
    <w:rsid w:val="006D38DC"/>
    <w:rsid w:val="00705779"/>
    <w:rsid w:val="0072391D"/>
    <w:rsid w:val="00742ACD"/>
    <w:rsid w:val="00790867"/>
    <w:rsid w:val="007C718B"/>
    <w:rsid w:val="0085356F"/>
    <w:rsid w:val="00867E8E"/>
    <w:rsid w:val="00896120"/>
    <w:rsid w:val="008A74F7"/>
    <w:rsid w:val="008B2C32"/>
    <w:rsid w:val="00920520"/>
    <w:rsid w:val="00922AA3"/>
    <w:rsid w:val="00947FA6"/>
    <w:rsid w:val="009926C8"/>
    <w:rsid w:val="009D19B2"/>
    <w:rsid w:val="00AC0619"/>
    <w:rsid w:val="00AD41C7"/>
    <w:rsid w:val="00AD706D"/>
    <w:rsid w:val="00B06EBF"/>
    <w:rsid w:val="00B1011F"/>
    <w:rsid w:val="00B14669"/>
    <w:rsid w:val="00B279E1"/>
    <w:rsid w:val="00B82B98"/>
    <w:rsid w:val="00B8756C"/>
    <w:rsid w:val="00B91D68"/>
    <w:rsid w:val="00BD041B"/>
    <w:rsid w:val="00C061C2"/>
    <w:rsid w:val="00C12E9D"/>
    <w:rsid w:val="00C43499"/>
    <w:rsid w:val="00CB4CC3"/>
    <w:rsid w:val="00CC08EE"/>
    <w:rsid w:val="00CC1E27"/>
    <w:rsid w:val="00CC78B9"/>
    <w:rsid w:val="00CE5D2F"/>
    <w:rsid w:val="00D70C25"/>
    <w:rsid w:val="00DB300B"/>
    <w:rsid w:val="00E648DC"/>
    <w:rsid w:val="00E74F1A"/>
    <w:rsid w:val="00EB33F6"/>
    <w:rsid w:val="00F445D7"/>
    <w:rsid w:val="00F607C8"/>
    <w:rsid w:val="00F652FC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1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1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2018-04-02T11:37:00Z</dcterms:created>
  <dcterms:modified xsi:type="dcterms:W3CDTF">2018-04-02T11:40:00Z</dcterms:modified>
</cp:coreProperties>
</file>