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C6C" w:rsidRPr="006B3C6C" w:rsidRDefault="006B3C6C" w:rsidP="006B3C6C">
      <w:pPr>
        <w:keepNext/>
        <w:spacing w:after="0" w:line="240" w:lineRule="auto"/>
        <w:ind w:left="567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C6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F43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6B3C6C" w:rsidRPr="006B3C6C" w:rsidRDefault="006B3C6C" w:rsidP="006B3C6C">
      <w:pPr>
        <w:keepNext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3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F43447" w:rsidRPr="006B3C6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6B3C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</w:t>
      </w:r>
    </w:p>
    <w:p w:rsidR="006B3C6C" w:rsidRPr="006B3C6C" w:rsidRDefault="006B3C6C" w:rsidP="006B3C6C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3C6C">
        <w:rPr>
          <w:rFonts w:ascii="Times New Roman" w:eastAsia="Times New Roman" w:hAnsi="Times New Roman" w:cs="Times New Roman"/>
          <w:sz w:val="28"/>
          <w:szCs w:val="28"/>
        </w:rPr>
        <w:t xml:space="preserve">МЕЛЬНИКОВСКОЕ СЕЛЬСКОЕ ПОСЕЛЕНИЕ </w:t>
      </w:r>
    </w:p>
    <w:p w:rsidR="006B3C6C" w:rsidRPr="006B3C6C" w:rsidRDefault="006B3C6C" w:rsidP="006B3C6C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3C6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 ПРИОЗЕРСКИЙ  </w:t>
      </w:r>
    </w:p>
    <w:p w:rsidR="006B3C6C" w:rsidRPr="006B3C6C" w:rsidRDefault="006B3C6C" w:rsidP="006B3C6C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3C6C">
        <w:rPr>
          <w:rFonts w:ascii="Times New Roman" w:eastAsia="Times New Roman" w:hAnsi="Times New Roman" w:cs="Times New Roman"/>
          <w:sz w:val="28"/>
          <w:szCs w:val="28"/>
        </w:rPr>
        <w:t>МУНИЦИПАЛЬНЫЙ РАЙОН ЛЕНИНГРАДСКОЙ ОБЛАСТИ</w:t>
      </w:r>
    </w:p>
    <w:p w:rsidR="006B3C6C" w:rsidRPr="006B3C6C" w:rsidRDefault="006B3C6C" w:rsidP="006B3C6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C6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6B3C6C" w:rsidRPr="006B3C6C" w:rsidRDefault="006B3C6C" w:rsidP="006B3C6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3C6C">
        <w:rPr>
          <w:rFonts w:ascii="Times New Roman" w:eastAsia="Times New Roman" w:hAnsi="Times New Roman" w:cs="Times New Roman"/>
          <w:sz w:val="28"/>
          <w:szCs w:val="28"/>
        </w:rPr>
        <w:t xml:space="preserve">    ПОСТАНОВЛЕНИЕ  </w:t>
      </w:r>
      <w:r w:rsidR="00A2251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88386E" w:rsidRDefault="00F43447" w:rsidP="006B3C6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6B3C6C" w:rsidRPr="006B3C6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21 марта</w:t>
      </w:r>
      <w:r w:rsidR="0002344F">
        <w:rPr>
          <w:rFonts w:ascii="Times New Roman" w:eastAsia="Times New Roman" w:hAnsi="Times New Roman" w:cs="Times New Roman"/>
          <w:sz w:val="28"/>
          <w:szCs w:val="28"/>
        </w:rPr>
        <w:t xml:space="preserve"> 2016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6B3C6C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59</w:t>
      </w:r>
    </w:p>
    <w:p w:rsidR="006B3C6C" w:rsidRPr="006B3C6C" w:rsidRDefault="006B3C6C" w:rsidP="006B3C6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C6C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88386E" w:rsidRDefault="006B3C6C" w:rsidP="006B3C6C">
      <w:pPr>
        <w:tabs>
          <w:tab w:val="left" w:pos="142"/>
        </w:tabs>
        <w:spacing w:line="240" w:lineRule="auto"/>
        <w:ind w:left="142" w:right="39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отчета о </w:t>
      </w:r>
      <w:r w:rsidR="00F43447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="00F43447" w:rsidRPr="006B3C6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</w:t>
      </w:r>
      <w:r w:rsidRPr="006B3C6C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6B3C6C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437923">
        <w:rPr>
          <w:rFonts w:ascii="Times New Roman" w:eastAsia="Times New Roman" w:hAnsi="Times New Roman" w:cs="Times New Roman"/>
          <w:sz w:val="28"/>
          <w:szCs w:val="28"/>
        </w:rPr>
        <w:t>Обеспечение качественным жильем граждан на территории</w:t>
      </w:r>
      <w:r w:rsidRPr="006B3C6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r w:rsidR="00F43447" w:rsidRPr="006B3C6C">
        <w:rPr>
          <w:rFonts w:ascii="Times New Roman" w:eastAsia="Times New Roman" w:hAnsi="Times New Roman" w:cs="Times New Roman"/>
          <w:sz w:val="28"/>
          <w:szCs w:val="28"/>
        </w:rPr>
        <w:t>Мельниковское сельское</w:t>
      </w:r>
      <w:r w:rsidRPr="006B3C6C">
        <w:rPr>
          <w:rFonts w:ascii="Times New Roman" w:eastAsia="Times New Roman" w:hAnsi="Times New Roman" w:cs="Times New Roman"/>
          <w:sz w:val="28"/>
          <w:szCs w:val="28"/>
        </w:rPr>
        <w:t xml:space="preserve"> поселение муниципального образования Приозерский </w:t>
      </w:r>
      <w:r w:rsidR="00F43447" w:rsidRPr="006B3C6C">
        <w:rPr>
          <w:rFonts w:ascii="Times New Roman" w:eastAsia="Times New Roman" w:hAnsi="Times New Roman" w:cs="Times New Roman"/>
          <w:sz w:val="28"/>
          <w:szCs w:val="28"/>
        </w:rPr>
        <w:t>муниципальный район</w:t>
      </w:r>
      <w:r w:rsidRPr="006B3C6C">
        <w:rPr>
          <w:rFonts w:ascii="Times New Roman" w:eastAsia="Times New Roman" w:hAnsi="Times New Roman" w:cs="Times New Roman"/>
          <w:sz w:val="28"/>
          <w:szCs w:val="28"/>
        </w:rPr>
        <w:t xml:space="preserve"> Ленинградской области на 2014 - 2016 год»</w:t>
      </w:r>
    </w:p>
    <w:p w:rsidR="0088386E" w:rsidRDefault="0088386E" w:rsidP="006B3C6C">
      <w:pPr>
        <w:tabs>
          <w:tab w:val="left" w:pos="142"/>
        </w:tabs>
        <w:spacing w:line="240" w:lineRule="auto"/>
        <w:ind w:left="142" w:right="393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3C6C" w:rsidRDefault="006B3C6C" w:rsidP="006B3C6C">
      <w:pPr>
        <w:tabs>
          <w:tab w:val="left" w:pos="142"/>
        </w:tabs>
        <w:spacing w:line="240" w:lineRule="auto"/>
        <w:ind w:left="142" w:right="393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04A6" w:rsidRPr="00AA04A6" w:rsidRDefault="00AA04A6" w:rsidP="00AA04A6">
      <w:pPr>
        <w:tabs>
          <w:tab w:val="left" w:pos="142"/>
        </w:tabs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04A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п. 5.6 «Порядка разработки, реализации и оценки эффективности муниципальных программ муниципального образования Мельниковское сельское поселение муниципального образования Приозерский муниципальный район Ленинградской области, утвержденного Постановлением администрации муниципального образования Мельниковское сельское поселение от 17.03.2014 года № 39 «Об утверждении Порядка разработки, реализации и оценки эффективности муниципальных программ муниципального образования Мельниковское сельское поселение муниципального образования Приозерский муниципальный район Ленинградской области», </w:t>
      </w:r>
      <w:r w:rsidRPr="00AA04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</w:t>
      </w:r>
      <w:r w:rsidRPr="00AA04A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Pr="00AA04A6">
        <w:rPr>
          <w:rFonts w:ascii="Times New Roman" w:eastAsia="Times New Roman" w:hAnsi="Times New Roman" w:cs="Times New Roman"/>
          <w:sz w:val="28"/>
          <w:szCs w:val="28"/>
          <w:lang w:eastAsia="ar-SA"/>
        </w:rPr>
        <w:t>Мельниковское сельское поселение ПОСТАНОВЛЯЕТ:</w:t>
      </w:r>
    </w:p>
    <w:p w:rsidR="00FB43E7" w:rsidRPr="00FB43E7" w:rsidRDefault="00AA04A6" w:rsidP="00FB43E7">
      <w:pPr>
        <w:pStyle w:val="a5"/>
        <w:numPr>
          <w:ilvl w:val="0"/>
          <w:numId w:val="3"/>
        </w:numPr>
        <w:tabs>
          <w:tab w:val="left" w:pos="142"/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3E7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FB43E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B43E7">
        <w:rPr>
          <w:rFonts w:ascii="Times New Roman" w:eastAsia="Times New Roman" w:hAnsi="Times New Roman" w:cs="Times New Roman"/>
          <w:sz w:val="28"/>
          <w:szCs w:val="28"/>
        </w:rPr>
        <w:t xml:space="preserve">отчет о </w:t>
      </w:r>
      <w:r w:rsidR="00FB43E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B43E7">
        <w:rPr>
          <w:rFonts w:ascii="Times New Roman" w:eastAsia="Times New Roman" w:hAnsi="Times New Roman" w:cs="Times New Roman"/>
          <w:sz w:val="28"/>
          <w:szCs w:val="28"/>
        </w:rPr>
        <w:t>реа</w:t>
      </w:r>
      <w:r w:rsidR="00FB43E7">
        <w:rPr>
          <w:rFonts w:ascii="Times New Roman" w:eastAsia="Times New Roman" w:hAnsi="Times New Roman" w:cs="Times New Roman"/>
          <w:sz w:val="28"/>
          <w:szCs w:val="28"/>
        </w:rPr>
        <w:t>лизации   муниципальной    программы</w:t>
      </w:r>
    </w:p>
    <w:p w:rsidR="00FB43E7" w:rsidRDefault="00AA04A6" w:rsidP="00FB43E7">
      <w:pPr>
        <w:tabs>
          <w:tab w:val="left" w:pos="142"/>
          <w:tab w:val="left" w:pos="9356"/>
        </w:tabs>
        <w:spacing w:after="0" w:line="240" w:lineRule="auto"/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  <w:r w:rsidRPr="00FB43E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37923">
        <w:rPr>
          <w:rFonts w:ascii="Times New Roman" w:eastAsia="Times New Roman" w:hAnsi="Times New Roman" w:cs="Times New Roman"/>
          <w:sz w:val="28"/>
          <w:szCs w:val="28"/>
        </w:rPr>
        <w:t>Обеспечение качественным жильем граждан на территории</w:t>
      </w:r>
      <w:r w:rsidRPr="00FB43E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Мельниковское сельское поселение муниципального образования Приозерский муниципальный район Ленинградской области на 2014 – 2016 год», утвержденной постановлением администрации муниципального образования Мельниковское сельское поселение №</w:t>
      </w:r>
      <w:r w:rsidR="00FB43E7" w:rsidRPr="00FB43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7817">
        <w:rPr>
          <w:rFonts w:ascii="Times New Roman" w:hAnsi="Times New Roman" w:cs="Times New Roman"/>
          <w:sz w:val="28"/>
          <w:szCs w:val="28"/>
        </w:rPr>
        <w:t>13 от 02.0</w:t>
      </w:r>
      <w:r w:rsidR="00FB43E7" w:rsidRPr="00FB43E7">
        <w:rPr>
          <w:rFonts w:ascii="Times New Roman" w:hAnsi="Times New Roman" w:cs="Times New Roman"/>
          <w:sz w:val="28"/>
          <w:szCs w:val="28"/>
        </w:rPr>
        <w:t>2.201</w:t>
      </w:r>
      <w:r w:rsidR="00517817">
        <w:rPr>
          <w:rFonts w:ascii="Times New Roman" w:hAnsi="Times New Roman" w:cs="Times New Roman"/>
          <w:sz w:val="28"/>
          <w:szCs w:val="28"/>
        </w:rPr>
        <w:t>5</w:t>
      </w:r>
      <w:r w:rsidR="00FB43E7" w:rsidRPr="00FB43E7">
        <w:rPr>
          <w:rFonts w:ascii="Times New Roman" w:hAnsi="Times New Roman" w:cs="Times New Roman"/>
          <w:sz w:val="28"/>
          <w:szCs w:val="28"/>
        </w:rPr>
        <w:t>г. (с изменениями,</w:t>
      </w:r>
      <w:r w:rsidR="00517817">
        <w:rPr>
          <w:rFonts w:ascii="Times New Roman" w:hAnsi="Times New Roman" w:cs="Times New Roman"/>
          <w:sz w:val="28"/>
          <w:szCs w:val="28"/>
        </w:rPr>
        <w:t xml:space="preserve"> внесенными постановлениями № 181 от 03.08</w:t>
      </w:r>
      <w:r w:rsidR="00FB43E7" w:rsidRPr="00FB43E7">
        <w:rPr>
          <w:rFonts w:ascii="Times New Roman" w:hAnsi="Times New Roman" w:cs="Times New Roman"/>
          <w:sz w:val="28"/>
          <w:szCs w:val="28"/>
        </w:rPr>
        <w:t xml:space="preserve">.2015г., № </w:t>
      </w:r>
      <w:r w:rsidR="00437923">
        <w:rPr>
          <w:rFonts w:ascii="Times New Roman" w:hAnsi="Times New Roman" w:cs="Times New Roman"/>
          <w:sz w:val="28"/>
          <w:szCs w:val="28"/>
        </w:rPr>
        <w:t>3</w:t>
      </w:r>
      <w:r w:rsidR="00517817">
        <w:rPr>
          <w:rFonts w:ascii="Times New Roman" w:hAnsi="Times New Roman" w:cs="Times New Roman"/>
          <w:sz w:val="28"/>
          <w:szCs w:val="28"/>
        </w:rPr>
        <w:t>07</w:t>
      </w:r>
      <w:r w:rsidR="00FB43E7" w:rsidRPr="00FB43E7">
        <w:rPr>
          <w:rFonts w:ascii="Times New Roman" w:hAnsi="Times New Roman" w:cs="Times New Roman"/>
          <w:sz w:val="28"/>
          <w:szCs w:val="28"/>
        </w:rPr>
        <w:t xml:space="preserve"> от </w:t>
      </w:r>
      <w:r w:rsidR="00517817">
        <w:rPr>
          <w:rFonts w:ascii="Times New Roman" w:hAnsi="Times New Roman" w:cs="Times New Roman"/>
          <w:sz w:val="28"/>
          <w:szCs w:val="28"/>
        </w:rPr>
        <w:t>08.1</w:t>
      </w:r>
      <w:r w:rsidR="00437923">
        <w:rPr>
          <w:rFonts w:ascii="Times New Roman" w:hAnsi="Times New Roman" w:cs="Times New Roman"/>
          <w:sz w:val="28"/>
          <w:szCs w:val="28"/>
        </w:rPr>
        <w:t>2</w:t>
      </w:r>
      <w:r w:rsidR="00517817">
        <w:rPr>
          <w:rFonts w:ascii="Times New Roman" w:hAnsi="Times New Roman" w:cs="Times New Roman"/>
          <w:sz w:val="28"/>
          <w:szCs w:val="28"/>
        </w:rPr>
        <w:t xml:space="preserve">.2015г, № 308 от </w:t>
      </w:r>
      <w:r w:rsidR="00517817">
        <w:rPr>
          <w:rFonts w:ascii="Times New Roman" w:hAnsi="Times New Roman" w:cs="Times New Roman"/>
          <w:sz w:val="28"/>
          <w:szCs w:val="28"/>
        </w:rPr>
        <w:lastRenderedPageBreak/>
        <w:t>08.12.2015 года) за 2015</w:t>
      </w:r>
      <w:r w:rsidR="00FB43E7" w:rsidRPr="00FB43E7">
        <w:rPr>
          <w:rFonts w:ascii="Times New Roman" w:hAnsi="Times New Roman" w:cs="Times New Roman"/>
          <w:sz w:val="28"/>
          <w:szCs w:val="28"/>
        </w:rPr>
        <w:t xml:space="preserve"> год, согласно приложению к настоящему постановлению.</w:t>
      </w:r>
    </w:p>
    <w:p w:rsidR="00FB43E7" w:rsidRPr="00FB43E7" w:rsidRDefault="00FB43E7" w:rsidP="00FB43E7">
      <w:pPr>
        <w:tabs>
          <w:tab w:val="left" w:pos="142"/>
          <w:tab w:val="left" w:pos="9356"/>
        </w:tabs>
        <w:spacing w:after="0" w:line="240" w:lineRule="auto"/>
        <w:ind w:left="142"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43E7" w:rsidRPr="00FB43E7" w:rsidRDefault="00FB43E7" w:rsidP="00FB43E7">
      <w:pPr>
        <w:pStyle w:val="a5"/>
        <w:numPr>
          <w:ilvl w:val="0"/>
          <w:numId w:val="3"/>
        </w:numPr>
        <w:tabs>
          <w:tab w:val="left" w:pos="142"/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Настоящее постановление подлежит опубликованию в средствах</w:t>
      </w:r>
    </w:p>
    <w:p w:rsidR="00FB43E7" w:rsidRPr="00FB43E7" w:rsidRDefault="00FB43E7" w:rsidP="00FB43E7">
      <w:pPr>
        <w:tabs>
          <w:tab w:val="left" w:pos="142"/>
          <w:tab w:val="left" w:pos="9356"/>
        </w:tabs>
        <w:spacing w:after="0" w:line="240" w:lineRule="auto"/>
        <w:ind w:left="142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3E7">
        <w:rPr>
          <w:rFonts w:ascii="Times New Roman" w:hAnsi="Times New Roman"/>
          <w:sz w:val="28"/>
          <w:szCs w:val="28"/>
        </w:rPr>
        <w:t>массовой информации и на сайте администрации муниципального образования Мельниковское сельское поселение муниципального образования Приозерский муниципальный район Ленинградской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FB43E7" w:rsidRPr="00FB43E7" w:rsidRDefault="00FB43E7" w:rsidP="00FB43E7">
      <w:pPr>
        <w:tabs>
          <w:tab w:val="left" w:pos="142"/>
          <w:tab w:val="left" w:pos="9356"/>
        </w:tabs>
        <w:spacing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43447" w:rsidP="00DC66F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 о. главы</w:t>
      </w:r>
      <w:r w:rsidR="00FB43E7" w:rsidRPr="006673F4">
        <w:rPr>
          <w:rFonts w:ascii="Times New Roman" w:hAnsi="Times New Roman"/>
          <w:sz w:val="28"/>
          <w:szCs w:val="28"/>
        </w:rPr>
        <w:t xml:space="preserve">  администрации           </w:t>
      </w:r>
      <w:r w:rsidR="00FB43E7" w:rsidRPr="006673F4">
        <w:rPr>
          <w:rFonts w:ascii="Times New Roman" w:hAnsi="Times New Roman"/>
          <w:sz w:val="28"/>
          <w:szCs w:val="28"/>
        </w:rPr>
        <w:tab/>
        <w:t xml:space="preserve">                    </w:t>
      </w:r>
      <w:r>
        <w:rPr>
          <w:rFonts w:ascii="Times New Roman" w:hAnsi="Times New Roman"/>
          <w:sz w:val="28"/>
          <w:szCs w:val="28"/>
        </w:rPr>
        <w:t>С.Д.Николаев</w:t>
      </w:r>
    </w:p>
    <w:p w:rsidR="00FB43E7" w:rsidRDefault="00FB43E7" w:rsidP="00DC66F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B43E7" w:rsidRPr="005B14A7" w:rsidRDefault="00FB43E7" w:rsidP="00DC66F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B43E7" w:rsidRPr="005B14A7" w:rsidRDefault="005B14A7" w:rsidP="005B14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14A7">
        <w:rPr>
          <w:rFonts w:ascii="Times New Roman" w:hAnsi="Times New Roman" w:cs="Times New Roman"/>
          <w:sz w:val="28"/>
          <w:szCs w:val="28"/>
        </w:rPr>
        <w:t>С пр</w:t>
      </w:r>
      <w:r>
        <w:rPr>
          <w:rFonts w:ascii="Times New Roman" w:hAnsi="Times New Roman" w:cs="Times New Roman"/>
          <w:sz w:val="28"/>
          <w:szCs w:val="28"/>
        </w:rPr>
        <w:t>иложениями к Постановлению № 59 от 21.03.2016</w:t>
      </w:r>
      <w:bookmarkStart w:id="0" w:name="_GoBack"/>
      <w:bookmarkEnd w:id="0"/>
      <w:r w:rsidRPr="005B14A7">
        <w:rPr>
          <w:rFonts w:ascii="Times New Roman" w:hAnsi="Times New Roman" w:cs="Times New Roman"/>
          <w:sz w:val="28"/>
          <w:szCs w:val="28"/>
        </w:rPr>
        <w:t>г. можно ознакомиться на официальном сайте муниципального образования Мельниковское сельское поселение -  melnikovo.org.ru</w:t>
      </w: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516" w:rsidRPr="00A22516" w:rsidRDefault="00A22516" w:rsidP="00A22516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A22516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lastRenderedPageBreak/>
        <w:t>Утвержден</w:t>
      </w:r>
    </w:p>
    <w:p w:rsidR="00A22516" w:rsidRPr="00A22516" w:rsidRDefault="00A22516" w:rsidP="00A22516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5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A22516" w:rsidRPr="00A22516" w:rsidRDefault="00A22516" w:rsidP="00A22516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A22516" w:rsidRPr="00A22516" w:rsidRDefault="00A22516" w:rsidP="00A22516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51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Мельниковское сельское поселение</w:t>
      </w:r>
    </w:p>
    <w:p w:rsidR="00A22516" w:rsidRPr="00A22516" w:rsidRDefault="00A22516" w:rsidP="00A22516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5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 муниципальный район</w:t>
      </w:r>
    </w:p>
    <w:p w:rsidR="00A22516" w:rsidRPr="00A22516" w:rsidRDefault="00A22516" w:rsidP="00A22516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51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A22516" w:rsidRPr="00A22516" w:rsidRDefault="00A22516" w:rsidP="00A22516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43447">
        <w:rPr>
          <w:rFonts w:ascii="Times New Roman" w:eastAsia="Times New Roman" w:hAnsi="Times New Roman" w:cs="Times New Roman"/>
          <w:sz w:val="24"/>
          <w:szCs w:val="24"/>
          <w:lang w:eastAsia="ru-RU"/>
        </w:rPr>
        <w:t>21.03.</w:t>
      </w:r>
      <w:r w:rsidR="00517817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Pr="00A22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F43447">
        <w:rPr>
          <w:rFonts w:ascii="Times New Roman" w:eastAsia="Times New Roman" w:hAnsi="Times New Roman" w:cs="Times New Roman"/>
          <w:sz w:val="24"/>
          <w:szCs w:val="24"/>
          <w:lang w:eastAsia="ru-RU"/>
        </w:rPr>
        <w:t>59</w:t>
      </w:r>
      <w:r w:rsidRPr="00A22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43E7" w:rsidRDefault="00A22516" w:rsidP="00A2251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Pr="00A22516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66FA" w:rsidRPr="00F43447" w:rsidRDefault="00DC66FA" w:rsidP="00DC66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43447">
        <w:rPr>
          <w:rFonts w:ascii="Times New Roman" w:hAnsi="Times New Roman" w:cs="Times New Roman"/>
          <w:sz w:val="24"/>
          <w:szCs w:val="24"/>
        </w:rPr>
        <w:t>ОТЧЕТ</w:t>
      </w:r>
    </w:p>
    <w:p w:rsidR="005216B4" w:rsidRPr="00F43447" w:rsidRDefault="00DC66FA" w:rsidP="00DC66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43447">
        <w:rPr>
          <w:rFonts w:ascii="Times New Roman" w:hAnsi="Times New Roman" w:cs="Times New Roman"/>
          <w:sz w:val="24"/>
          <w:szCs w:val="24"/>
        </w:rPr>
        <w:t xml:space="preserve"> О РЕАЛИЗАЦИИ МУНИЦИПАЛЬНОЙ ПРОГРАММЫ </w:t>
      </w:r>
    </w:p>
    <w:p w:rsidR="00DC66FA" w:rsidRPr="00F43447" w:rsidRDefault="00DC66FA" w:rsidP="00DC66FA">
      <w:pPr>
        <w:jc w:val="center"/>
        <w:rPr>
          <w:rFonts w:ascii="Times New Roman" w:hAnsi="Times New Roman" w:cs="Times New Roman"/>
          <w:sz w:val="24"/>
          <w:szCs w:val="24"/>
        </w:rPr>
      </w:pPr>
      <w:r w:rsidRPr="00F43447">
        <w:rPr>
          <w:rFonts w:ascii="Times New Roman" w:hAnsi="Times New Roman" w:cs="Times New Roman"/>
          <w:sz w:val="24"/>
          <w:szCs w:val="24"/>
        </w:rPr>
        <w:t>«</w:t>
      </w:r>
      <w:r w:rsidR="00437923" w:rsidRPr="00F43447">
        <w:rPr>
          <w:rFonts w:ascii="Times New Roman" w:hAnsi="Times New Roman" w:cs="Times New Roman"/>
          <w:sz w:val="24"/>
          <w:szCs w:val="24"/>
        </w:rPr>
        <w:t>ОБЕСПЕЧЕНИЕ КАЧЕСТВЕННЫМ ЖИЛЬЕМ ГРАЖДАН НА</w:t>
      </w:r>
      <w:r w:rsidRPr="00F43447">
        <w:rPr>
          <w:rFonts w:ascii="Times New Roman" w:hAnsi="Times New Roman" w:cs="Times New Roman"/>
          <w:sz w:val="24"/>
          <w:szCs w:val="24"/>
        </w:rPr>
        <w:t xml:space="preserve"> ТЕРРИТОРИИ МУНИЦИПАЛЬНОГО ОБРАЗОВАНИЯ МЕЛЬНИКОВСКОЕ СЕЛЬСКОЕ ПОСЕЛЕНИЕ МУНИЦИПАЛЬНОГО ОБРАЗОВАНИЯ ПРИОЗЕРСКИЙ МУНИЦИПАЛЬНЫЙ РАЙОН ЛЕНИНГРАДСКОЙ ОБЛАСТИ НА 2014-2016 ГОД»</w:t>
      </w:r>
    </w:p>
    <w:p w:rsidR="00521EF5" w:rsidRDefault="00DC66FA" w:rsidP="00521EF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Муниципальная программа «</w:t>
      </w:r>
      <w:r w:rsidR="00437923">
        <w:rPr>
          <w:rFonts w:ascii="Times New Roman" w:hAnsi="Times New Roman" w:cs="Times New Roman"/>
          <w:sz w:val="28"/>
          <w:szCs w:val="28"/>
        </w:rPr>
        <w:t>Обеспечение качественным жильем граждан на</w:t>
      </w:r>
      <w:r>
        <w:rPr>
          <w:rFonts w:ascii="Times New Roman" w:hAnsi="Times New Roman" w:cs="Times New Roman"/>
          <w:sz w:val="28"/>
          <w:szCs w:val="28"/>
        </w:rPr>
        <w:t xml:space="preserve"> территории муниципального образования Мельниковское сельское поселение муниципального образования Приозерский муниципальный район Ленинградской области на 2014-2016 год» утверждена постановлением администрации муниципального образования Мельниковское сельское поселение </w:t>
      </w:r>
      <w:r w:rsidR="00517817">
        <w:rPr>
          <w:rFonts w:ascii="Times New Roman" w:hAnsi="Times New Roman" w:cs="Times New Roman"/>
          <w:sz w:val="28"/>
          <w:szCs w:val="28"/>
        </w:rPr>
        <w:t xml:space="preserve">№ </w:t>
      </w:r>
      <w:r w:rsidR="00437923">
        <w:rPr>
          <w:rFonts w:ascii="Times New Roman" w:hAnsi="Times New Roman" w:cs="Times New Roman"/>
          <w:sz w:val="28"/>
          <w:szCs w:val="28"/>
        </w:rPr>
        <w:t>1</w:t>
      </w:r>
      <w:r w:rsidR="00517817">
        <w:rPr>
          <w:rFonts w:ascii="Times New Roman" w:hAnsi="Times New Roman" w:cs="Times New Roman"/>
          <w:sz w:val="28"/>
          <w:szCs w:val="28"/>
        </w:rPr>
        <w:t>3 от 02.02.2015</w:t>
      </w:r>
      <w:r>
        <w:rPr>
          <w:rFonts w:ascii="Times New Roman" w:hAnsi="Times New Roman" w:cs="Times New Roman"/>
          <w:sz w:val="28"/>
          <w:szCs w:val="28"/>
        </w:rPr>
        <w:t xml:space="preserve">г. В муниципальную программу вносились </w:t>
      </w:r>
      <w:r w:rsidR="00517817">
        <w:rPr>
          <w:rFonts w:ascii="Times New Roman" w:hAnsi="Times New Roman" w:cs="Times New Roman"/>
          <w:sz w:val="28"/>
          <w:szCs w:val="28"/>
        </w:rPr>
        <w:t>изменения,</w:t>
      </w:r>
      <w:r>
        <w:rPr>
          <w:rFonts w:ascii="Times New Roman" w:hAnsi="Times New Roman" w:cs="Times New Roman"/>
          <w:sz w:val="28"/>
          <w:szCs w:val="28"/>
        </w:rPr>
        <w:t xml:space="preserve"> утвержденные постановлениями № </w:t>
      </w:r>
      <w:r w:rsidR="00437923">
        <w:rPr>
          <w:rFonts w:ascii="Times New Roman" w:hAnsi="Times New Roman" w:cs="Times New Roman"/>
          <w:sz w:val="28"/>
          <w:szCs w:val="28"/>
        </w:rPr>
        <w:t>1</w:t>
      </w:r>
      <w:r w:rsidR="00517817">
        <w:rPr>
          <w:rFonts w:ascii="Times New Roman" w:hAnsi="Times New Roman" w:cs="Times New Roman"/>
          <w:sz w:val="28"/>
          <w:szCs w:val="28"/>
        </w:rPr>
        <w:t>81 от 03.08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51781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г., № </w:t>
      </w:r>
      <w:r w:rsidR="00437923">
        <w:rPr>
          <w:rFonts w:ascii="Times New Roman" w:hAnsi="Times New Roman" w:cs="Times New Roman"/>
          <w:sz w:val="28"/>
          <w:szCs w:val="28"/>
        </w:rPr>
        <w:t>3</w:t>
      </w:r>
      <w:r w:rsidR="00517817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437923">
        <w:rPr>
          <w:rFonts w:ascii="Times New Roman" w:hAnsi="Times New Roman" w:cs="Times New Roman"/>
          <w:sz w:val="28"/>
          <w:szCs w:val="28"/>
        </w:rPr>
        <w:t>0</w:t>
      </w:r>
      <w:r w:rsidR="00517817">
        <w:rPr>
          <w:rFonts w:ascii="Times New Roman" w:hAnsi="Times New Roman" w:cs="Times New Roman"/>
          <w:sz w:val="28"/>
          <w:szCs w:val="28"/>
        </w:rPr>
        <w:t>8.1</w:t>
      </w:r>
      <w:r w:rsidR="0043792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.2015г</w:t>
      </w:r>
      <w:r w:rsidR="00517817">
        <w:rPr>
          <w:rFonts w:ascii="Times New Roman" w:hAnsi="Times New Roman" w:cs="Times New Roman"/>
          <w:sz w:val="28"/>
          <w:szCs w:val="28"/>
        </w:rPr>
        <w:t>, № 308 от 08.12.2015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AB1D2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Целью </w:t>
      </w:r>
      <w:r w:rsidR="00AB1D2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рограммы является </w:t>
      </w:r>
      <w:r w:rsidR="00437923">
        <w:rPr>
          <w:rFonts w:ascii="Times New Roman" w:hAnsi="Times New Roman" w:cs="Times New Roman"/>
          <w:sz w:val="28"/>
          <w:szCs w:val="28"/>
        </w:rPr>
        <w:t xml:space="preserve">создание условий для приведения объектов коммунальной инфраструктуры в соответствие со стандартами качества, обеспечивающими комфортные условия проживания граждан (потребителей услуг) и развитие систем коммунальной инфраструктуры на территории муниципального образования Мельниковское сельское </w:t>
      </w:r>
      <w:r w:rsidR="00517817">
        <w:rPr>
          <w:rFonts w:ascii="Times New Roman" w:hAnsi="Times New Roman" w:cs="Times New Roman"/>
          <w:sz w:val="28"/>
          <w:szCs w:val="28"/>
        </w:rPr>
        <w:t>поселение</w:t>
      </w:r>
      <w:r w:rsidR="00517817" w:rsidRPr="00AB1D24">
        <w:rPr>
          <w:rFonts w:ascii="Times New Roman" w:hAnsi="Times New Roman" w:cs="Times New Roman"/>
          <w:sz w:val="28"/>
          <w:szCs w:val="28"/>
        </w:rPr>
        <w:t>; -</w:t>
      </w:r>
      <w:r w:rsidR="00AB1D24" w:rsidRPr="00AB1D24">
        <w:rPr>
          <w:rFonts w:ascii="Times New Roman" w:hAnsi="Times New Roman" w:cs="Times New Roman"/>
          <w:sz w:val="28"/>
          <w:szCs w:val="28"/>
        </w:rPr>
        <w:t xml:space="preserve"> </w:t>
      </w:r>
      <w:r w:rsidR="00EC604C">
        <w:rPr>
          <w:rFonts w:ascii="Times New Roman" w:hAnsi="Times New Roman" w:cs="Times New Roman"/>
          <w:sz w:val="28"/>
          <w:szCs w:val="28"/>
        </w:rPr>
        <w:t xml:space="preserve">снижение доли аварийного жилья </w:t>
      </w:r>
      <w:r w:rsidR="00641FA7">
        <w:rPr>
          <w:rFonts w:ascii="Times New Roman" w:hAnsi="Times New Roman" w:cs="Times New Roman"/>
          <w:sz w:val="28"/>
          <w:szCs w:val="28"/>
        </w:rPr>
        <w:t>в</w:t>
      </w:r>
      <w:r w:rsidR="00EC604C">
        <w:rPr>
          <w:rFonts w:ascii="Times New Roman" w:hAnsi="Times New Roman" w:cs="Times New Roman"/>
          <w:sz w:val="28"/>
          <w:szCs w:val="28"/>
        </w:rPr>
        <w:t xml:space="preserve"> жилищном фонде на территории муниципального образования.</w:t>
      </w:r>
    </w:p>
    <w:p w:rsidR="00521EF5" w:rsidRDefault="00EC604C" w:rsidP="00521EF5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B1D24">
        <w:rPr>
          <w:rFonts w:ascii="Times New Roman" w:hAnsi="Times New Roman" w:cs="Times New Roman"/>
          <w:sz w:val="28"/>
          <w:szCs w:val="28"/>
        </w:rPr>
        <w:t>В качестве задач Программы определены:</w:t>
      </w:r>
    </w:p>
    <w:p w:rsidR="00545DDB" w:rsidRDefault="00545DDB" w:rsidP="00521EF5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подпрограмме «Переселение граждан из аварийного жилищного фонда на территории муниципального образования Мельниковское сельское поселение»</w:t>
      </w:r>
    </w:p>
    <w:p w:rsidR="00545DDB" w:rsidRDefault="00545DDB" w:rsidP="00521EF5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 жилья для переселения граждан из аварийного жилищного фонда на территории муниципального образования.</w:t>
      </w:r>
    </w:p>
    <w:p w:rsidR="00545DDB" w:rsidRDefault="00545DDB" w:rsidP="00521EF5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подпрограмме «Развитие инженерной и социальной инфраструктуры в районах массовой застройки муниципального образования Мельниковское сельское поселение»</w:t>
      </w:r>
    </w:p>
    <w:p w:rsidR="00AB1D24" w:rsidRDefault="00AB1D24" w:rsidP="00521EF5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45DDB">
        <w:rPr>
          <w:rFonts w:ascii="Times New Roman" w:hAnsi="Times New Roman" w:cs="Times New Roman"/>
          <w:sz w:val="28"/>
          <w:szCs w:val="28"/>
        </w:rPr>
        <w:t>проектирование объектов инженерной и транспортной инфраструктуры (электроснабжение, водоснабжение, дороги)</w:t>
      </w:r>
      <w:r w:rsidR="00EC604C">
        <w:rPr>
          <w:rFonts w:ascii="Times New Roman" w:hAnsi="Times New Roman" w:cs="Times New Roman"/>
          <w:sz w:val="28"/>
          <w:szCs w:val="28"/>
        </w:rPr>
        <w:t xml:space="preserve"> </w:t>
      </w:r>
      <w:r w:rsidR="00F43447">
        <w:rPr>
          <w:rFonts w:ascii="Times New Roman" w:hAnsi="Times New Roman" w:cs="Times New Roman"/>
          <w:sz w:val="28"/>
          <w:szCs w:val="28"/>
        </w:rPr>
        <w:t>на земельных участках,</w:t>
      </w:r>
      <w:r w:rsidR="00EC604C">
        <w:rPr>
          <w:rFonts w:ascii="Times New Roman" w:hAnsi="Times New Roman" w:cs="Times New Roman"/>
          <w:sz w:val="28"/>
          <w:szCs w:val="28"/>
        </w:rPr>
        <w:t xml:space="preserve"> предоставленных членам многодетных семей, молодым специалистам, членам молодых семей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AB1D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15CA" w:rsidRDefault="00F615CA" w:rsidP="00521EF5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Источником </w:t>
      </w:r>
      <w:r w:rsidR="00F43447">
        <w:rPr>
          <w:rFonts w:ascii="Times New Roman" w:hAnsi="Times New Roman" w:cs="Times New Roman"/>
          <w:sz w:val="28"/>
          <w:szCs w:val="28"/>
        </w:rPr>
        <w:t>финансирования Программы</w:t>
      </w:r>
      <w:r>
        <w:rPr>
          <w:rFonts w:ascii="Times New Roman" w:hAnsi="Times New Roman" w:cs="Times New Roman"/>
          <w:sz w:val="28"/>
          <w:szCs w:val="28"/>
        </w:rPr>
        <w:t xml:space="preserve"> является бюджет муниципального образования Мельниковское сельское поселение.</w:t>
      </w:r>
    </w:p>
    <w:p w:rsidR="00C261AF" w:rsidRDefault="00F615CA" w:rsidP="00521EF5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Программе на ф</w:t>
      </w:r>
      <w:r w:rsidR="00517817">
        <w:rPr>
          <w:rFonts w:ascii="Times New Roman" w:hAnsi="Times New Roman" w:cs="Times New Roman"/>
          <w:sz w:val="28"/>
          <w:szCs w:val="28"/>
        </w:rPr>
        <w:t>инансирование мероприятий в 2015</w:t>
      </w:r>
      <w:r>
        <w:rPr>
          <w:rFonts w:ascii="Times New Roman" w:hAnsi="Times New Roman" w:cs="Times New Roman"/>
          <w:sz w:val="28"/>
          <w:szCs w:val="28"/>
        </w:rPr>
        <w:t xml:space="preserve"> году за </w:t>
      </w:r>
      <w:r w:rsidR="00C261AF">
        <w:rPr>
          <w:rFonts w:ascii="Times New Roman" w:hAnsi="Times New Roman" w:cs="Times New Roman"/>
          <w:sz w:val="28"/>
          <w:szCs w:val="28"/>
        </w:rPr>
        <w:t xml:space="preserve">счет бюджета муниципального образования предусмотрено </w:t>
      </w:r>
      <w:r w:rsidR="003C4DAA">
        <w:rPr>
          <w:rFonts w:ascii="Times New Roman" w:hAnsi="Times New Roman" w:cs="Times New Roman"/>
          <w:sz w:val="28"/>
          <w:szCs w:val="28"/>
        </w:rPr>
        <w:t>11621</w:t>
      </w:r>
      <w:r w:rsidR="00EC604C">
        <w:rPr>
          <w:rFonts w:ascii="Times New Roman" w:hAnsi="Times New Roman" w:cs="Times New Roman"/>
          <w:sz w:val="28"/>
          <w:szCs w:val="28"/>
        </w:rPr>
        <w:t>,0</w:t>
      </w:r>
      <w:r w:rsidR="00C261AF">
        <w:rPr>
          <w:rFonts w:ascii="Times New Roman" w:hAnsi="Times New Roman" w:cs="Times New Roman"/>
          <w:sz w:val="28"/>
          <w:szCs w:val="28"/>
        </w:rPr>
        <w:t xml:space="preserve"> тысяч рублей, профинансировано в объеме </w:t>
      </w:r>
      <w:r w:rsidR="003C4DAA">
        <w:rPr>
          <w:rFonts w:ascii="Times New Roman" w:hAnsi="Times New Roman" w:cs="Times New Roman"/>
          <w:sz w:val="28"/>
          <w:szCs w:val="28"/>
        </w:rPr>
        <w:t>3861,6</w:t>
      </w:r>
      <w:r w:rsidR="00C261AF"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AB1D24" w:rsidRDefault="00C261AF" w:rsidP="00AB1D2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Информация о степени выполнен</w:t>
      </w:r>
      <w:r w:rsidR="003C4DAA">
        <w:rPr>
          <w:rFonts w:ascii="Times New Roman" w:hAnsi="Times New Roman" w:cs="Times New Roman"/>
          <w:sz w:val="28"/>
          <w:szCs w:val="28"/>
        </w:rPr>
        <w:t xml:space="preserve">ия мероприятий </w:t>
      </w:r>
      <w:r w:rsidR="00916548">
        <w:rPr>
          <w:rFonts w:ascii="Times New Roman" w:hAnsi="Times New Roman" w:cs="Times New Roman"/>
          <w:sz w:val="28"/>
          <w:szCs w:val="28"/>
        </w:rPr>
        <w:t>П</w:t>
      </w:r>
      <w:r w:rsidR="003C4DAA">
        <w:rPr>
          <w:rFonts w:ascii="Times New Roman" w:hAnsi="Times New Roman" w:cs="Times New Roman"/>
          <w:sz w:val="28"/>
          <w:szCs w:val="28"/>
        </w:rPr>
        <w:t>рограммы за 2015</w:t>
      </w:r>
      <w:r>
        <w:rPr>
          <w:rFonts w:ascii="Times New Roman" w:hAnsi="Times New Roman" w:cs="Times New Roman"/>
          <w:sz w:val="28"/>
          <w:szCs w:val="28"/>
        </w:rPr>
        <w:t xml:space="preserve"> год отражена </w:t>
      </w:r>
      <w:r w:rsidR="003C4DAA">
        <w:rPr>
          <w:rFonts w:ascii="Times New Roman" w:hAnsi="Times New Roman" w:cs="Times New Roman"/>
          <w:sz w:val="28"/>
          <w:szCs w:val="28"/>
        </w:rPr>
        <w:t xml:space="preserve">в </w:t>
      </w:r>
      <w:r w:rsidR="003C4DAA" w:rsidRPr="00C261AF">
        <w:rPr>
          <w:rFonts w:ascii="Times New Roman" w:hAnsi="Times New Roman" w:cs="Times New Roman"/>
          <w:b/>
          <w:sz w:val="28"/>
          <w:szCs w:val="28"/>
        </w:rPr>
        <w:t>Приложен</w:t>
      </w:r>
      <w:r w:rsidRPr="00916548">
        <w:rPr>
          <w:rFonts w:ascii="Times New Roman" w:hAnsi="Times New Roman" w:cs="Times New Roman"/>
          <w:b/>
          <w:sz w:val="28"/>
          <w:szCs w:val="28"/>
        </w:rPr>
        <w:t>ии</w:t>
      </w:r>
      <w:r w:rsidRPr="003C4DAA">
        <w:rPr>
          <w:rFonts w:ascii="Times New Roman" w:hAnsi="Times New Roman" w:cs="Times New Roman"/>
          <w:sz w:val="28"/>
          <w:szCs w:val="28"/>
        </w:rPr>
        <w:t xml:space="preserve"> </w:t>
      </w:r>
      <w:r w:rsidR="00F43447" w:rsidRPr="003C4DAA">
        <w:rPr>
          <w:rFonts w:ascii="Times New Roman" w:hAnsi="Times New Roman" w:cs="Times New Roman"/>
          <w:sz w:val="28"/>
          <w:szCs w:val="28"/>
        </w:rPr>
        <w:t>1</w:t>
      </w:r>
      <w:r w:rsidR="00F43447" w:rsidRPr="00AB1D24">
        <w:rPr>
          <w:rFonts w:ascii="Times New Roman" w:hAnsi="Times New Roman" w:cs="Times New Roman"/>
          <w:sz w:val="28"/>
          <w:szCs w:val="28"/>
        </w:rPr>
        <w:t xml:space="preserve"> </w:t>
      </w:r>
      <w:r w:rsidR="00F4344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настоящему отчету.</w:t>
      </w:r>
    </w:p>
    <w:p w:rsidR="00C261AF" w:rsidRDefault="003C4DAA" w:rsidP="00AB1D2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2015</w:t>
      </w:r>
      <w:r w:rsidR="00C261AF">
        <w:rPr>
          <w:rFonts w:ascii="Times New Roman" w:hAnsi="Times New Roman" w:cs="Times New Roman"/>
          <w:sz w:val="28"/>
          <w:szCs w:val="28"/>
        </w:rPr>
        <w:t xml:space="preserve"> году в рамках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="00C261AF">
        <w:rPr>
          <w:rFonts w:ascii="Times New Roman" w:hAnsi="Times New Roman" w:cs="Times New Roman"/>
          <w:sz w:val="28"/>
          <w:szCs w:val="28"/>
        </w:rPr>
        <w:t>рограммы</w:t>
      </w:r>
      <w:r>
        <w:rPr>
          <w:rFonts w:ascii="Times New Roman" w:hAnsi="Times New Roman" w:cs="Times New Roman"/>
          <w:sz w:val="28"/>
          <w:szCs w:val="28"/>
        </w:rPr>
        <w:t xml:space="preserve"> «Переселение граждан из аварийного жилищного фонда на территории муниципального образования Мельниковское сельское поселение»</w:t>
      </w:r>
      <w:r w:rsidR="00C261AF">
        <w:rPr>
          <w:rFonts w:ascii="Times New Roman" w:hAnsi="Times New Roman" w:cs="Times New Roman"/>
          <w:sz w:val="28"/>
          <w:szCs w:val="28"/>
        </w:rPr>
        <w:t xml:space="preserve"> выполнялись следующие мероприятия:</w:t>
      </w:r>
    </w:p>
    <w:p w:rsidR="00C261AF" w:rsidRPr="003C4DAA" w:rsidRDefault="00C261AF" w:rsidP="00AB1D2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C4DAA">
        <w:rPr>
          <w:rFonts w:ascii="Times New Roman" w:hAnsi="Times New Roman" w:cs="Times New Roman"/>
          <w:sz w:val="28"/>
          <w:szCs w:val="28"/>
        </w:rPr>
        <w:t xml:space="preserve">- </w:t>
      </w:r>
      <w:r w:rsidR="003C4DAA" w:rsidRPr="003C4DAA">
        <w:rPr>
          <w:rFonts w:ascii="Times New Roman" w:hAnsi="Times New Roman" w:cs="Times New Roman"/>
          <w:sz w:val="28"/>
          <w:szCs w:val="28"/>
        </w:rPr>
        <w:t>были переселены из пос. Быково 2 семьи Быстрова Марина Алексеевна и Родионов Алексей Александрович. Приобретены 2 квартиры в пос. Мельниково.</w:t>
      </w:r>
    </w:p>
    <w:p w:rsidR="00D82933" w:rsidRDefault="003C4DAA" w:rsidP="00AB1D2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 итогам 2015</w:t>
      </w:r>
      <w:r w:rsidR="00797902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="00797902">
        <w:rPr>
          <w:rFonts w:ascii="Times New Roman" w:hAnsi="Times New Roman" w:cs="Times New Roman"/>
          <w:sz w:val="28"/>
          <w:szCs w:val="28"/>
        </w:rPr>
        <w:t xml:space="preserve">рограмма выполнена на </w:t>
      </w:r>
      <w:r>
        <w:rPr>
          <w:rFonts w:ascii="Times New Roman" w:hAnsi="Times New Roman" w:cs="Times New Roman"/>
          <w:sz w:val="28"/>
          <w:szCs w:val="28"/>
        </w:rPr>
        <w:t>100</w:t>
      </w:r>
      <w:r w:rsidR="00797902">
        <w:rPr>
          <w:rFonts w:ascii="Times New Roman" w:hAnsi="Times New Roman" w:cs="Times New Roman"/>
          <w:sz w:val="28"/>
          <w:szCs w:val="28"/>
        </w:rPr>
        <w:t>% от запланированного</w:t>
      </w:r>
      <w:r w:rsidR="00D82933">
        <w:rPr>
          <w:rFonts w:ascii="Times New Roman" w:hAnsi="Times New Roman" w:cs="Times New Roman"/>
          <w:sz w:val="28"/>
          <w:szCs w:val="28"/>
        </w:rPr>
        <w:t xml:space="preserve"> результата. </w:t>
      </w:r>
    </w:p>
    <w:p w:rsidR="00916548" w:rsidRDefault="00916548" w:rsidP="00AB1D2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2015 году в рамках подпрограммы «Развитие инженерной и социальной инфраструктуры в районах массовой застройки муниципального образования Мельниковское сельское поселение» мероприятия не выполнялись из-за приостановки аукциона (жалоба в УФАС) работы перенесены на 2016 год. </w:t>
      </w:r>
    </w:p>
    <w:p w:rsidR="00D82933" w:rsidRDefault="00D82933" w:rsidP="00AB1D2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Информация об использовании финансовых средств за </w:t>
      </w:r>
      <w:r w:rsidR="003C4DAA">
        <w:rPr>
          <w:rFonts w:ascii="Times New Roman" w:hAnsi="Times New Roman" w:cs="Times New Roman"/>
          <w:sz w:val="28"/>
          <w:szCs w:val="28"/>
        </w:rPr>
        <w:t>счет бюджета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Мельниковское сельское поселение</w:t>
      </w:r>
      <w:r w:rsidR="003C4DAA">
        <w:rPr>
          <w:rFonts w:ascii="Times New Roman" w:hAnsi="Times New Roman" w:cs="Times New Roman"/>
          <w:sz w:val="28"/>
          <w:szCs w:val="28"/>
        </w:rPr>
        <w:t xml:space="preserve"> на реализацию подпрограммы за 2015</w:t>
      </w:r>
      <w:r>
        <w:rPr>
          <w:rFonts w:ascii="Times New Roman" w:hAnsi="Times New Roman" w:cs="Times New Roman"/>
          <w:sz w:val="28"/>
          <w:szCs w:val="28"/>
        </w:rPr>
        <w:t xml:space="preserve"> год отражена в </w:t>
      </w:r>
      <w:r w:rsidRPr="00D82933">
        <w:rPr>
          <w:rFonts w:ascii="Times New Roman" w:hAnsi="Times New Roman" w:cs="Times New Roman"/>
          <w:b/>
          <w:sz w:val="28"/>
          <w:szCs w:val="28"/>
        </w:rPr>
        <w:t>Приложении 2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отчету.</w:t>
      </w:r>
    </w:p>
    <w:p w:rsidR="00797902" w:rsidRDefault="00D82933" w:rsidP="00FE4DE6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Реализация Программы осуществлялась путем заключения муниципальных контрактов с подрядными организациями в соответствии с Гражданским кодексом</w:t>
      </w:r>
      <w:r w:rsidR="00F56D3D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FE4DE6">
        <w:rPr>
          <w:rFonts w:ascii="Times New Roman" w:hAnsi="Times New Roman" w:cs="Times New Roman"/>
          <w:sz w:val="28"/>
          <w:szCs w:val="28"/>
        </w:rPr>
        <w:t>.</w:t>
      </w:r>
      <w:r w:rsidR="007979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6F0F" w:rsidRDefault="00CB6F0F" w:rsidP="00AB1D2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Оценка объема и эффективности реализации мер по обеспечению Программы осуществлялась на основе </w:t>
      </w:r>
      <w:r w:rsidR="00916548">
        <w:rPr>
          <w:rFonts w:ascii="Times New Roman" w:hAnsi="Times New Roman" w:cs="Times New Roman"/>
          <w:sz w:val="28"/>
          <w:szCs w:val="28"/>
        </w:rPr>
        <w:t>двух</w:t>
      </w:r>
      <w:r w:rsidR="00FE4D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индикатор</w:t>
      </w:r>
      <w:r w:rsidR="00916548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54530" w:rsidRDefault="00054530" w:rsidP="00AB1D2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C4DAA">
        <w:rPr>
          <w:rFonts w:ascii="Times New Roman" w:hAnsi="Times New Roman" w:cs="Times New Roman"/>
          <w:sz w:val="28"/>
          <w:szCs w:val="28"/>
        </w:rPr>
        <w:t>переселение граждан из аварийного жилищного</w:t>
      </w:r>
      <w:r w:rsidR="00916548">
        <w:rPr>
          <w:rFonts w:ascii="Times New Roman" w:hAnsi="Times New Roman" w:cs="Times New Roman"/>
          <w:sz w:val="28"/>
          <w:szCs w:val="28"/>
        </w:rPr>
        <w:t xml:space="preserve"> фонда;</w:t>
      </w:r>
    </w:p>
    <w:p w:rsidR="00916548" w:rsidRDefault="00916548" w:rsidP="00AB1D2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165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проектирование объектов инженерной и транспортной инфраструктуры (электроснабжение, водоснабжение, дороги) на земельных участках, предоставленных членам многодетных семей, молодым специалистам, членам молодых семей;</w:t>
      </w:r>
    </w:p>
    <w:p w:rsidR="00325C5F" w:rsidRDefault="00054530" w:rsidP="00AB1D2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 итогам отчетного года значение показателей </w:t>
      </w:r>
      <w:r w:rsidR="003C4DAA">
        <w:rPr>
          <w:rFonts w:ascii="Times New Roman" w:hAnsi="Times New Roman" w:cs="Times New Roman"/>
          <w:sz w:val="28"/>
          <w:szCs w:val="28"/>
        </w:rPr>
        <w:t>подп</w:t>
      </w:r>
      <w:r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="00916548">
        <w:rPr>
          <w:rFonts w:ascii="Times New Roman" w:hAnsi="Times New Roman" w:cs="Times New Roman"/>
          <w:sz w:val="28"/>
          <w:szCs w:val="28"/>
        </w:rPr>
        <w:t xml:space="preserve">«Переселение граждан из аварийного жилищного фонда на территории муниципального образования Мельниковское сельское поселение» </w:t>
      </w:r>
      <w:r>
        <w:rPr>
          <w:rFonts w:ascii="Times New Roman" w:hAnsi="Times New Roman" w:cs="Times New Roman"/>
          <w:sz w:val="28"/>
          <w:szCs w:val="28"/>
        </w:rPr>
        <w:t>достигнуто в полном объеме. Информация о достижении значений показателей</w:t>
      </w:r>
      <w:r w:rsidR="00916548">
        <w:rPr>
          <w:rFonts w:ascii="Times New Roman" w:hAnsi="Times New Roman" w:cs="Times New Roman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sz w:val="28"/>
          <w:szCs w:val="28"/>
        </w:rPr>
        <w:t xml:space="preserve"> отражена в приложении №3 к настоящему отчету.</w:t>
      </w:r>
    </w:p>
    <w:p w:rsidR="00521EF5" w:rsidRDefault="00521EF5" w:rsidP="00AB1D2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21EF5" w:rsidRDefault="00521EF5" w:rsidP="00AB1D2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21EF5" w:rsidRDefault="00521EF5" w:rsidP="00AB1D2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21EF5" w:rsidRDefault="00521EF5" w:rsidP="00AB1D2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25C5F" w:rsidRPr="00325C5F" w:rsidRDefault="00325C5F" w:rsidP="00325C5F">
      <w:pPr>
        <w:spacing w:after="0"/>
        <w:ind w:left="-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25C5F">
        <w:rPr>
          <w:rFonts w:ascii="Times New Roman" w:hAnsi="Times New Roman" w:cs="Times New Roman"/>
          <w:b/>
          <w:sz w:val="20"/>
          <w:szCs w:val="20"/>
        </w:rPr>
        <w:lastRenderedPageBreak/>
        <w:t>СВЕДЕНИЯ</w:t>
      </w:r>
    </w:p>
    <w:p w:rsidR="00325C5F" w:rsidRDefault="00325C5F" w:rsidP="00325C5F">
      <w:pPr>
        <w:spacing w:after="0"/>
        <w:ind w:left="-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25C5F">
        <w:rPr>
          <w:rFonts w:ascii="Times New Roman" w:hAnsi="Times New Roman" w:cs="Times New Roman"/>
          <w:b/>
          <w:sz w:val="20"/>
          <w:szCs w:val="20"/>
        </w:rPr>
        <w:t>О СТЕПЕНИ ВЫПОЛНЕНИЯ МЕРОПРИЯТИЙМУНИЦИПАЛЬНОЙ ПРОГРАММЫ «</w:t>
      </w:r>
      <w:r w:rsidR="00FE4DE6">
        <w:rPr>
          <w:rFonts w:ascii="Times New Roman" w:hAnsi="Times New Roman" w:cs="Times New Roman"/>
          <w:b/>
          <w:sz w:val="20"/>
          <w:szCs w:val="20"/>
        </w:rPr>
        <w:t xml:space="preserve">ОБЕСПЕЧЕНИЕ КАЧЕСТВЕННЫМ </w:t>
      </w:r>
      <w:r w:rsidR="00275FA8">
        <w:rPr>
          <w:rFonts w:ascii="Times New Roman" w:hAnsi="Times New Roman" w:cs="Times New Roman"/>
          <w:b/>
          <w:sz w:val="20"/>
          <w:szCs w:val="20"/>
        </w:rPr>
        <w:t>ЖИЛЬЕМ ГРАЖДАН</w:t>
      </w:r>
      <w:r w:rsidR="00641FA7">
        <w:rPr>
          <w:rFonts w:ascii="Times New Roman" w:hAnsi="Times New Roman" w:cs="Times New Roman"/>
          <w:b/>
          <w:sz w:val="20"/>
          <w:szCs w:val="20"/>
        </w:rPr>
        <w:t xml:space="preserve"> НА </w:t>
      </w:r>
      <w:r w:rsidRPr="00325C5F">
        <w:rPr>
          <w:rFonts w:ascii="Times New Roman" w:hAnsi="Times New Roman" w:cs="Times New Roman"/>
          <w:b/>
          <w:sz w:val="20"/>
          <w:szCs w:val="20"/>
        </w:rPr>
        <w:t>ТЕРРИТОРИИ МУНИЦИПАЛЬНОГО ОБРАЗОВАНИЯ МЕЛЬНИКОВСКОЕ СЕЛЬСКОЕ ПОСЕЛЕНИЕ МУНИЦИПАЛЬНОГО ОБРАЗОВАНИЯ ПРИОЗЕРСКИЙ МУНИЦИПАЛЬНЫЙ РАЙОН ЛЕНИНГРАДСКОЙ ОБЛАСТИ НА 2014-2016 ГОД»</w:t>
      </w:r>
    </w:p>
    <w:p w:rsidR="00112FAE" w:rsidRPr="00325C5F" w:rsidRDefault="00112FAE" w:rsidP="00112FAE">
      <w:pPr>
        <w:spacing w:after="0"/>
        <w:ind w:left="-567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Приложение 1</w:t>
      </w:r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268"/>
        <w:gridCol w:w="1701"/>
        <w:gridCol w:w="1134"/>
        <w:gridCol w:w="993"/>
        <w:gridCol w:w="1842"/>
      </w:tblGrid>
      <w:tr w:rsidR="00325C5F" w:rsidTr="00521EF5">
        <w:trPr>
          <w:trHeight w:val="600"/>
        </w:trPr>
        <w:tc>
          <w:tcPr>
            <w:tcW w:w="567" w:type="dxa"/>
            <w:vMerge w:val="restart"/>
          </w:tcPr>
          <w:p w:rsidR="00325C5F" w:rsidRPr="00325C5F" w:rsidRDefault="00325C5F" w:rsidP="00DC6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</w:tcPr>
          <w:p w:rsidR="00325C5F" w:rsidRPr="00325C5F" w:rsidRDefault="00325C5F" w:rsidP="00DC6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vMerge w:val="restart"/>
          </w:tcPr>
          <w:p w:rsidR="00325C5F" w:rsidRPr="00325C5F" w:rsidRDefault="00325C5F" w:rsidP="00DC6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 муниципальной программы, соисполнитель</w:t>
            </w:r>
          </w:p>
        </w:tc>
        <w:tc>
          <w:tcPr>
            <w:tcW w:w="1701" w:type="dxa"/>
            <w:vMerge w:val="restart"/>
          </w:tcPr>
          <w:p w:rsidR="00325C5F" w:rsidRPr="00325C5F" w:rsidRDefault="00325C5F" w:rsidP="00DC6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 проведенное мероприятие</w:t>
            </w:r>
          </w:p>
        </w:tc>
        <w:tc>
          <w:tcPr>
            <w:tcW w:w="2127" w:type="dxa"/>
            <w:gridSpan w:val="2"/>
          </w:tcPr>
          <w:p w:rsidR="00325C5F" w:rsidRDefault="00325C5F" w:rsidP="00DC6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  <w:p w:rsidR="00325C5F" w:rsidRPr="00325C5F" w:rsidRDefault="00325C5F" w:rsidP="00DC6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325C5F" w:rsidRPr="00325C5F" w:rsidRDefault="00325C5F" w:rsidP="00325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Проблемы возникшие в ходе реализации Программы</w:t>
            </w:r>
          </w:p>
        </w:tc>
      </w:tr>
      <w:tr w:rsidR="00325C5F" w:rsidTr="00521EF5">
        <w:trPr>
          <w:trHeight w:val="495"/>
        </w:trPr>
        <w:tc>
          <w:tcPr>
            <w:tcW w:w="567" w:type="dxa"/>
            <w:vMerge/>
          </w:tcPr>
          <w:p w:rsidR="00325C5F" w:rsidRDefault="00325C5F" w:rsidP="00DC6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25C5F" w:rsidRDefault="00325C5F" w:rsidP="00DC6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25C5F" w:rsidRDefault="00325C5F" w:rsidP="00DC6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25C5F" w:rsidRDefault="00325C5F" w:rsidP="00DC6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5C5F" w:rsidRDefault="00325C5F" w:rsidP="00DC6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3" w:type="dxa"/>
          </w:tcPr>
          <w:p w:rsidR="00325C5F" w:rsidRDefault="00325C5F" w:rsidP="00DC6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842" w:type="dxa"/>
            <w:vMerge/>
          </w:tcPr>
          <w:p w:rsidR="00325C5F" w:rsidRPr="00325C5F" w:rsidRDefault="00325C5F" w:rsidP="00DC6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D5E" w:rsidTr="00345A1F">
        <w:trPr>
          <w:trHeight w:val="495"/>
        </w:trPr>
        <w:tc>
          <w:tcPr>
            <w:tcW w:w="10490" w:type="dxa"/>
            <w:gridSpan w:val="7"/>
          </w:tcPr>
          <w:p w:rsidR="00271D5E" w:rsidRPr="00325C5F" w:rsidRDefault="00271D5E" w:rsidP="00DC6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</w:t>
            </w:r>
            <w:r w:rsidRPr="00271D5E">
              <w:rPr>
                <w:rFonts w:ascii="Times New Roman" w:hAnsi="Times New Roman" w:cs="Times New Roman"/>
                <w:sz w:val="24"/>
                <w:szCs w:val="24"/>
              </w:rPr>
              <w:t>Переселение граждан из аварийного жилищного фонда на территории муниципального образования Мельниковское сельское поселение»</w:t>
            </w:r>
          </w:p>
        </w:tc>
      </w:tr>
      <w:tr w:rsidR="00641FA7" w:rsidTr="00521EF5">
        <w:trPr>
          <w:trHeight w:val="4140"/>
        </w:trPr>
        <w:tc>
          <w:tcPr>
            <w:tcW w:w="567" w:type="dxa"/>
          </w:tcPr>
          <w:p w:rsidR="00641FA7" w:rsidRPr="00325C5F" w:rsidRDefault="00641FA7" w:rsidP="00DC6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641FA7" w:rsidRPr="00916548" w:rsidRDefault="00916548" w:rsidP="00916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жилья для п</w:t>
            </w:r>
            <w:r w:rsidRPr="00916548">
              <w:rPr>
                <w:rFonts w:ascii="Times New Roman" w:hAnsi="Times New Roman" w:cs="Times New Roman"/>
                <w:sz w:val="24"/>
                <w:szCs w:val="24"/>
              </w:rPr>
              <w:t>ереселения граждан из аварийного жилищного фонда на территории муниципального образования Мельниковское сельское поселение</w:t>
            </w:r>
          </w:p>
        </w:tc>
        <w:tc>
          <w:tcPr>
            <w:tcW w:w="2268" w:type="dxa"/>
          </w:tcPr>
          <w:p w:rsidR="00916548" w:rsidRDefault="00916548" w:rsidP="0098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категории- Ватина Г.В.</w:t>
            </w:r>
          </w:p>
          <w:p w:rsidR="00641FA7" w:rsidRPr="0002374A" w:rsidRDefault="00641FA7" w:rsidP="00023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74A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гос. </w:t>
            </w:r>
            <w:r w:rsidR="00F43447" w:rsidRPr="0002374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2374A">
              <w:rPr>
                <w:rFonts w:ascii="Times New Roman" w:hAnsi="Times New Roman" w:cs="Times New Roman"/>
                <w:sz w:val="24"/>
                <w:szCs w:val="24"/>
              </w:rPr>
              <w:t xml:space="preserve">акупкам – </w:t>
            </w:r>
            <w:r w:rsidR="00916548">
              <w:rPr>
                <w:rFonts w:ascii="Times New Roman" w:hAnsi="Times New Roman" w:cs="Times New Roman"/>
                <w:sz w:val="24"/>
                <w:szCs w:val="24"/>
              </w:rPr>
              <w:t>Иванова В.А.</w:t>
            </w:r>
          </w:p>
          <w:p w:rsidR="00641FA7" w:rsidRPr="0002374A" w:rsidRDefault="00641FA7" w:rsidP="00023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74A">
              <w:rPr>
                <w:rFonts w:ascii="Times New Roman" w:hAnsi="Times New Roman" w:cs="Times New Roman"/>
                <w:sz w:val="24"/>
                <w:szCs w:val="24"/>
              </w:rPr>
              <w:t xml:space="preserve">- начальник сектора экономики и финансов – </w:t>
            </w:r>
            <w:r w:rsidR="00916548">
              <w:rPr>
                <w:rFonts w:ascii="Times New Roman" w:hAnsi="Times New Roman" w:cs="Times New Roman"/>
                <w:sz w:val="24"/>
                <w:szCs w:val="24"/>
              </w:rPr>
              <w:t>Перевалкина М.Р.</w:t>
            </w:r>
          </w:p>
          <w:p w:rsidR="00641FA7" w:rsidRPr="00325C5F" w:rsidRDefault="00641FA7" w:rsidP="00112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74A">
              <w:rPr>
                <w:rFonts w:ascii="Times New Roman" w:hAnsi="Times New Roman" w:cs="Times New Roman"/>
                <w:sz w:val="24"/>
                <w:szCs w:val="24"/>
              </w:rPr>
              <w:t>- ведущий специалист-бухгалтер – КолесниковаТ.В.</w:t>
            </w:r>
          </w:p>
        </w:tc>
        <w:tc>
          <w:tcPr>
            <w:tcW w:w="1701" w:type="dxa"/>
          </w:tcPr>
          <w:p w:rsidR="00641FA7" w:rsidRPr="00325C5F" w:rsidRDefault="00916548" w:rsidP="00985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жилья для п</w:t>
            </w:r>
            <w:r w:rsidRPr="00916548">
              <w:rPr>
                <w:rFonts w:ascii="Times New Roman" w:hAnsi="Times New Roman" w:cs="Times New Roman"/>
                <w:sz w:val="24"/>
                <w:szCs w:val="24"/>
              </w:rPr>
              <w:t>ереселения граждан из аварийного жилищного фонда на территории муниципального образования Мельниковское сельское поселение</w:t>
            </w:r>
          </w:p>
        </w:tc>
        <w:tc>
          <w:tcPr>
            <w:tcW w:w="1134" w:type="dxa"/>
          </w:tcPr>
          <w:p w:rsidR="00641FA7" w:rsidRPr="00325C5F" w:rsidRDefault="00641FA7" w:rsidP="00DC6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41FA7" w:rsidRPr="00325C5F" w:rsidRDefault="00641FA7" w:rsidP="00DC6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41FA7" w:rsidRPr="00325C5F" w:rsidRDefault="00641FA7" w:rsidP="00DC6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641FA7" w:rsidRPr="00325C5F" w:rsidRDefault="00641FA7" w:rsidP="00DC6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71D5E" w:rsidTr="003251DE">
        <w:trPr>
          <w:trHeight w:val="371"/>
        </w:trPr>
        <w:tc>
          <w:tcPr>
            <w:tcW w:w="10490" w:type="dxa"/>
            <w:gridSpan w:val="7"/>
          </w:tcPr>
          <w:p w:rsidR="00271D5E" w:rsidRDefault="00271D5E" w:rsidP="00DC6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271D5E">
              <w:rPr>
                <w:rFonts w:ascii="Times New Roman" w:hAnsi="Times New Roman" w:cs="Times New Roman"/>
                <w:sz w:val="24"/>
                <w:szCs w:val="24"/>
              </w:rPr>
              <w:t>«Развитие инженерной и социальной инфраструктуры в районах массовой застройки муниципального образования Мельниковское сельское поселение»</w:t>
            </w:r>
          </w:p>
        </w:tc>
      </w:tr>
      <w:tr w:rsidR="00271D5E" w:rsidTr="00271D5E">
        <w:trPr>
          <w:trHeight w:val="3781"/>
        </w:trPr>
        <w:tc>
          <w:tcPr>
            <w:tcW w:w="567" w:type="dxa"/>
          </w:tcPr>
          <w:p w:rsidR="00271D5E" w:rsidRDefault="00271D5E" w:rsidP="00DC6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71D5E" w:rsidRPr="00271D5E" w:rsidRDefault="00271D5E" w:rsidP="00916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D5E">
              <w:rPr>
                <w:rFonts w:ascii="Times New Roman" w:hAnsi="Times New Roman" w:cs="Times New Roman"/>
                <w:sz w:val="24"/>
                <w:szCs w:val="24"/>
              </w:rPr>
              <w:t>проектирование объектов инженерной и транспортной инфраструктуры (электроснабжение, водоснабжение, дороги) на земельных участках, предоставленных членам многодетных семей, молодым специалистам, членам молодых семей;</w:t>
            </w:r>
          </w:p>
        </w:tc>
        <w:tc>
          <w:tcPr>
            <w:tcW w:w="2268" w:type="dxa"/>
          </w:tcPr>
          <w:p w:rsidR="00271D5E" w:rsidRDefault="00271D5E" w:rsidP="00271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Главы администрации – Николаев С.Д.</w:t>
            </w:r>
          </w:p>
          <w:p w:rsidR="00271D5E" w:rsidRPr="0002374A" w:rsidRDefault="00271D5E" w:rsidP="00271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74A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гос. </w:t>
            </w:r>
            <w:r w:rsidR="00F43447" w:rsidRPr="0002374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2374A">
              <w:rPr>
                <w:rFonts w:ascii="Times New Roman" w:hAnsi="Times New Roman" w:cs="Times New Roman"/>
                <w:sz w:val="24"/>
                <w:szCs w:val="24"/>
              </w:rPr>
              <w:t xml:space="preserve">акупкам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Иванова В.А.</w:t>
            </w:r>
          </w:p>
          <w:p w:rsidR="00271D5E" w:rsidRPr="0002374A" w:rsidRDefault="00271D5E" w:rsidP="00271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74A">
              <w:rPr>
                <w:rFonts w:ascii="Times New Roman" w:hAnsi="Times New Roman" w:cs="Times New Roman"/>
                <w:sz w:val="24"/>
                <w:szCs w:val="24"/>
              </w:rPr>
              <w:t xml:space="preserve">- начальник сектора экономики и финансов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Перевалкина М.Р.</w:t>
            </w:r>
          </w:p>
          <w:p w:rsidR="00271D5E" w:rsidRDefault="00271D5E" w:rsidP="00271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74A">
              <w:rPr>
                <w:rFonts w:ascii="Times New Roman" w:hAnsi="Times New Roman" w:cs="Times New Roman"/>
                <w:sz w:val="24"/>
                <w:szCs w:val="24"/>
              </w:rPr>
              <w:t>- ведущий специалист-бухгалтер – КолесниковаТ.В.</w:t>
            </w:r>
          </w:p>
        </w:tc>
        <w:tc>
          <w:tcPr>
            <w:tcW w:w="1701" w:type="dxa"/>
          </w:tcPr>
          <w:p w:rsidR="00271D5E" w:rsidRDefault="00271D5E" w:rsidP="00985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1D5E" w:rsidRDefault="00271D5E" w:rsidP="00DC6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71D5E" w:rsidRDefault="00271D5E" w:rsidP="00DC6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71D5E" w:rsidRDefault="00271D5E" w:rsidP="00DC6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Приостановка аукциона по жалобе в УФАС, работы перенесены на 2016 год</w:t>
            </w:r>
          </w:p>
        </w:tc>
      </w:tr>
    </w:tbl>
    <w:p w:rsidR="007328C8" w:rsidRDefault="007328C8" w:rsidP="007328C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  <w:sectPr w:rsidR="007328C8" w:rsidSect="00A22516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7328C8" w:rsidRPr="007328C8" w:rsidRDefault="00112FAE" w:rsidP="007328C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328C8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ОТЧЕТ </w:t>
      </w:r>
    </w:p>
    <w:p w:rsidR="00112FAE" w:rsidRDefault="00112FAE" w:rsidP="007328C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328C8">
        <w:rPr>
          <w:rFonts w:ascii="Times New Roman" w:hAnsi="Times New Roman" w:cs="Times New Roman"/>
          <w:b/>
          <w:sz w:val="20"/>
          <w:szCs w:val="20"/>
        </w:rPr>
        <w:t>ОБ ИСПОЛЬЗОВАНИИ ФИНАНСОВЫХ СРЕДСТВ ЗА СЧЕТ ВСЕХ ИСТОЧНИКОВ НА РЕАЛИЗАЦИЮ МУНИЦИПАЛЬНОЙ ПРОГРАММЫ «</w:t>
      </w:r>
      <w:r w:rsidR="0088386E">
        <w:rPr>
          <w:rFonts w:ascii="Times New Roman" w:hAnsi="Times New Roman" w:cs="Times New Roman"/>
          <w:b/>
          <w:sz w:val="20"/>
          <w:szCs w:val="20"/>
        </w:rPr>
        <w:t xml:space="preserve">ОБЕСПЕЧЕНИЕ КАЧЕСТВЕННЫМ ЖИЛЬЕМ ГРАЖДАН НА </w:t>
      </w:r>
      <w:r w:rsidRPr="007328C8">
        <w:rPr>
          <w:rFonts w:ascii="Times New Roman" w:hAnsi="Times New Roman" w:cs="Times New Roman"/>
          <w:b/>
          <w:sz w:val="20"/>
          <w:szCs w:val="20"/>
        </w:rPr>
        <w:t xml:space="preserve"> ТЕРРИТОРИИ</w:t>
      </w:r>
      <w:r w:rsidR="007328C8" w:rsidRPr="007328C8">
        <w:rPr>
          <w:rFonts w:ascii="Times New Roman" w:hAnsi="Times New Roman" w:cs="Times New Roman"/>
          <w:b/>
          <w:sz w:val="20"/>
          <w:szCs w:val="20"/>
        </w:rPr>
        <w:t xml:space="preserve"> МУНИЦИПАЛЬНОГО ОБРАЗОВАНИЯ МЕЛЬНИКОВСКОЕ СЕЛЬСКОЕ ПОСЕЛЕНИЕ МУНИЦИПАЛЬНОГО ОБРАЗОВАНИЯ ПРИОЗЕРСКИ МУНИЦИПАЛЬНЫЙ РАЙОН ЛЕНИНГРАДСКОЙ ОБЛАСТИ НА 2014-2016 год»</w:t>
      </w:r>
    </w:p>
    <w:p w:rsidR="007328C8" w:rsidRDefault="00B615AA" w:rsidP="00B615AA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Приложение 2</w:t>
      </w: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487"/>
        <w:gridCol w:w="1908"/>
        <w:gridCol w:w="1635"/>
        <w:gridCol w:w="866"/>
        <w:gridCol w:w="1382"/>
        <w:gridCol w:w="1141"/>
        <w:gridCol w:w="1008"/>
        <w:gridCol w:w="1119"/>
        <w:gridCol w:w="766"/>
        <w:gridCol w:w="1382"/>
        <w:gridCol w:w="1222"/>
        <w:gridCol w:w="1008"/>
        <w:gridCol w:w="1119"/>
        <w:gridCol w:w="516"/>
      </w:tblGrid>
      <w:tr w:rsidR="00271D5E" w:rsidTr="00E67677">
        <w:trPr>
          <w:trHeight w:val="270"/>
        </w:trPr>
        <w:tc>
          <w:tcPr>
            <w:tcW w:w="487" w:type="dxa"/>
            <w:vMerge w:val="restart"/>
          </w:tcPr>
          <w:p w:rsidR="00271D5E" w:rsidRPr="00DA4D2E" w:rsidRDefault="00271D5E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D2E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908" w:type="dxa"/>
            <w:vMerge w:val="restart"/>
          </w:tcPr>
          <w:p w:rsidR="00271D5E" w:rsidRPr="00DA4D2E" w:rsidRDefault="00271D5E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основного мероприятия</w:t>
            </w:r>
          </w:p>
        </w:tc>
        <w:tc>
          <w:tcPr>
            <w:tcW w:w="1646" w:type="dxa"/>
            <w:vMerge w:val="restart"/>
          </w:tcPr>
          <w:p w:rsidR="00271D5E" w:rsidRPr="00DA4D2E" w:rsidRDefault="00271D5E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Направление расходов</w:t>
            </w:r>
          </w:p>
        </w:tc>
        <w:tc>
          <w:tcPr>
            <w:tcW w:w="5501" w:type="dxa"/>
            <w:gridSpan w:val="5"/>
          </w:tcPr>
          <w:p w:rsidR="00271D5E" w:rsidRPr="00DA4D2E" w:rsidRDefault="00271D5E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Предусмотрено паспортом МП на 2015 год</w:t>
            </w:r>
          </w:p>
        </w:tc>
        <w:tc>
          <w:tcPr>
            <w:tcW w:w="5501" w:type="dxa"/>
            <w:gridSpan w:val="5"/>
          </w:tcPr>
          <w:p w:rsidR="00271D5E" w:rsidRPr="00DA4D2E" w:rsidRDefault="00271D5E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 за 2015 год</w:t>
            </w:r>
          </w:p>
        </w:tc>
        <w:tc>
          <w:tcPr>
            <w:tcW w:w="516" w:type="dxa"/>
            <w:vMerge w:val="restart"/>
          </w:tcPr>
          <w:p w:rsidR="00271D5E" w:rsidRDefault="00271D5E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271D5E" w:rsidTr="00E67677">
        <w:trPr>
          <w:trHeight w:val="240"/>
        </w:trPr>
        <w:tc>
          <w:tcPr>
            <w:tcW w:w="487" w:type="dxa"/>
            <w:vMerge/>
          </w:tcPr>
          <w:p w:rsidR="00271D5E" w:rsidRPr="00DA4D2E" w:rsidRDefault="00271D5E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271D5E" w:rsidRDefault="00271D5E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vMerge/>
          </w:tcPr>
          <w:p w:rsidR="00271D5E" w:rsidRDefault="00271D5E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271D5E" w:rsidRDefault="00271D5E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1D5E" w:rsidRDefault="00271D5E" w:rsidP="00DA4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650" w:type="dxa"/>
            <w:gridSpan w:val="4"/>
          </w:tcPr>
          <w:p w:rsidR="00271D5E" w:rsidRDefault="00271D5E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по источникам</w:t>
            </w:r>
          </w:p>
        </w:tc>
        <w:tc>
          <w:tcPr>
            <w:tcW w:w="766" w:type="dxa"/>
            <w:vMerge w:val="restart"/>
          </w:tcPr>
          <w:p w:rsidR="00271D5E" w:rsidRDefault="00271D5E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1D5E" w:rsidRPr="00DA4D2E" w:rsidRDefault="00271D5E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35" w:type="dxa"/>
            <w:gridSpan w:val="4"/>
          </w:tcPr>
          <w:p w:rsidR="00271D5E" w:rsidRPr="00DA4D2E" w:rsidRDefault="00271D5E" w:rsidP="00DA4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по источникам</w:t>
            </w:r>
          </w:p>
        </w:tc>
        <w:tc>
          <w:tcPr>
            <w:tcW w:w="516" w:type="dxa"/>
            <w:vMerge/>
          </w:tcPr>
          <w:p w:rsidR="00271D5E" w:rsidRDefault="00271D5E" w:rsidP="00DA4D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1D5E" w:rsidTr="00E67677">
        <w:trPr>
          <w:trHeight w:val="205"/>
        </w:trPr>
        <w:tc>
          <w:tcPr>
            <w:tcW w:w="487" w:type="dxa"/>
            <w:vMerge/>
          </w:tcPr>
          <w:p w:rsidR="00271D5E" w:rsidRPr="00DA4D2E" w:rsidRDefault="00271D5E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271D5E" w:rsidRDefault="00271D5E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vMerge/>
          </w:tcPr>
          <w:p w:rsidR="00271D5E" w:rsidRDefault="00271D5E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71D5E" w:rsidRDefault="00271D5E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271D5E" w:rsidRDefault="00271D5E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41" w:type="dxa"/>
          </w:tcPr>
          <w:p w:rsidR="00271D5E" w:rsidRDefault="00271D5E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008" w:type="dxa"/>
          </w:tcPr>
          <w:p w:rsidR="00271D5E" w:rsidRDefault="00271D5E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19" w:type="dxa"/>
          </w:tcPr>
          <w:p w:rsidR="00271D5E" w:rsidRDefault="00271D5E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источники</w:t>
            </w:r>
          </w:p>
        </w:tc>
        <w:tc>
          <w:tcPr>
            <w:tcW w:w="766" w:type="dxa"/>
            <w:vMerge/>
          </w:tcPr>
          <w:p w:rsidR="00271D5E" w:rsidRPr="00DA4D2E" w:rsidRDefault="00271D5E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271D5E" w:rsidRPr="00DA4D2E" w:rsidRDefault="00271D5E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26" w:type="dxa"/>
          </w:tcPr>
          <w:p w:rsidR="00271D5E" w:rsidRPr="00DA4D2E" w:rsidRDefault="00271D5E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008" w:type="dxa"/>
          </w:tcPr>
          <w:p w:rsidR="00271D5E" w:rsidRPr="00DA4D2E" w:rsidRDefault="00271D5E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19" w:type="dxa"/>
          </w:tcPr>
          <w:p w:rsidR="00271D5E" w:rsidRPr="00DA4D2E" w:rsidRDefault="00271D5E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источники</w:t>
            </w:r>
          </w:p>
        </w:tc>
        <w:tc>
          <w:tcPr>
            <w:tcW w:w="516" w:type="dxa"/>
            <w:vMerge/>
          </w:tcPr>
          <w:p w:rsidR="00271D5E" w:rsidRDefault="00271D5E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1D5E" w:rsidTr="00866E45">
        <w:trPr>
          <w:trHeight w:val="205"/>
        </w:trPr>
        <w:tc>
          <w:tcPr>
            <w:tcW w:w="15559" w:type="dxa"/>
            <w:gridSpan w:val="14"/>
          </w:tcPr>
          <w:p w:rsidR="00271D5E" w:rsidRPr="00271D5E" w:rsidRDefault="00271D5E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D5E">
              <w:rPr>
                <w:rFonts w:ascii="Times New Roman" w:hAnsi="Times New Roman" w:cs="Times New Roman"/>
                <w:sz w:val="20"/>
                <w:szCs w:val="20"/>
              </w:rPr>
              <w:t>Подпрограмма «Переселение граждан из аварийного жилищного фонда на территории муниципального образования Мельниковское сельское поселение»</w:t>
            </w:r>
          </w:p>
        </w:tc>
      </w:tr>
      <w:tr w:rsidR="00271D5E" w:rsidTr="00E67677">
        <w:tc>
          <w:tcPr>
            <w:tcW w:w="487" w:type="dxa"/>
          </w:tcPr>
          <w:p w:rsidR="00271D5E" w:rsidRPr="00DA4D2E" w:rsidRDefault="00271D5E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08" w:type="dxa"/>
          </w:tcPr>
          <w:p w:rsidR="00271D5E" w:rsidRPr="00271D5E" w:rsidRDefault="00271D5E" w:rsidP="00E676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D5E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жилья для переселения граждан из аварийного жилищного фонда на территории </w:t>
            </w:r>
            <w:r w:rsidR="00E67677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r w:rsidRPr="00271D5E">
              <w:rPr>
                <w:rFonts w:ascii="Times New Roman" w:hAnsi="Times New Roman" w:cs="Times New Roman"/>
                <w:sz w:val="20"/>
                <w:szCs w:val="20"/>
              </w:rPr>
              <w:t xml:space="preserve"> Мельниковское сельское поселение</w:t>
            </w:r>
          </w:p>
        </w:tc>
        <w:tc>
          <w:tcPr>
            <w:tcW w:w="1646" w:type="dxa"/>
          </w:tcPr>
          <w:p w:rsidR="00271D5E" w:rsidRPr="00DA4D2E" w:rsidRDefault="00271D5E" w:rsidP="00883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2 квартир</w:t>
            </w:r>
          </w:p>
        </w:tc>
        <w:tc>
          <w:tcPr>
            <w:tcW w:w="851" w:type="dxa"/>
          </w:tcPr>
          <w:p w:rsidR="00271D5E" w:rsidRPr="00DA4D2E" w:rsidRDefault="00271D5E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3861,9</w:t>
            </w:r>
          </w:p>
        </w:tc>
        <w:tc>
          <w:tcPr>
            <w:tcW w:w="1382" w:type="dxa"/>
          </w:tcPr>
          <w:p w:rsidR="00271D5E" w:rsidRPr="00DA4D2E" w:rsidRDefault="00271D5E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</w:tcPr>
          <w:p w:rsidR="00271D5E" w:rsidRPr="00DA4D2E" w:rsidRDefault="00271D5E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2442,4</w:t>
            </w:r>
          </w:p>
        </w:tc>
        <w:tc>
          <w:tcPr>
            <w:tcW w:w="1008" w:type="dxa"/>
          </w:tcPr>
          <w:p w:rsidR="00271D5E" w:rsidRPr="00DA4D2E" w:rsidRDefault="00271D5E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380,3</w:t>
            </w:r>
          </w:p>
        </w:tc>
        <w:tc>
          <w:tcPr>
            <w:tcW w:w="1119" w:type="dxa"/>
          </w:tcPr>
          <w:p w:rsidR="00271D5E" w:rsidRPr="00DA4D2E" w:rsidRDefault="00271D5E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1039,2 бюджет района</w:t>
            </w:r>
          </w:p>
        </w:tc>
        <w:tc>
          <w:tcPr>
            <w:tcW w:w="766" w:type="dxa"/>
          </w:tcPr>
          <w:p w:rsidR="00271D5E" w:rsidRPr="00DA4D2E" w:rsidRDefault="00271D5E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3861,6</w:t>
            </w:r>
          </w:p>
        </w:tc>
        <w:tc>
          <w:tcPr>
            <w:tcW w:w="1382" w:type="dxa"/>
          </w:tcPr>
          <w:p w:rsidR="00271D5E" w:rsidRPr="00DA4D2E" w:rsidRDefault="00271D5E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:rsidR="00271D5E" w:rsidRPr="00DA4D2E" w:rsidRDefault="00E67677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2442,4</w:t>
            </w:r>
          </w:p>
        </w:tc>
        <w:tc>
          <w:tcPr>
            <w:tcW w:w="1008" w:type="dxa"/>
          </w:tcPr>
          <w:p w:rsidR="00271D5E" w:rsidRPr="00DA4D2E" w:rsidRDefault="00E67677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380,0</w:t>
            </w:r>
          </w:p>
        </w:tc>
        <w:tc>
          <w:tcPr>
            <w:tcW w:w="1119" w:type="dxa"/>
          </w:tcPr>
          <w:p w:rsidR="00271D5E" w:rsidRPr="00DA4D2E" w:rsidRDefault="00E67677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1039,2 бюджет района</w:t>
            </w:r>
          </w:p>
        </w:tc>
        <w:tc>
          <w:tcPr>
            <w:tcW w:w="516" w:type="dxa"/>
          </w:tcPr>
          <w:p w:rsidR="00271D5E" w:rsidRPr="00DA4D2E" w:rsidRDefault="00E67677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67677" w:rsidTr="004E2FC5">
        <w:tc>
          <w:tcPr>
            <w:tcW w:w="15559" w:type="dxa"/>
            <w:gridSpan w:val="14"/>
          </w:tcPr>
          <w:p w:rsidR="00E67677" w:rsidRPr="00E67677" w:rsidRDefault="00E67677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677">
              <w:rPr>
                <w:rFonts w:ascii="Times New Roman" w:hAnsi="Times New Roman" w:cs="Times New Roman"/>
                <w:sz w:val="20"/>
                <w:szCs w:val="20"/>
              </w:rPr>
              <w:t>Подпрограмма «Развитие инженерной и социальной инфраструктуры в районах массовой застройки муниципального образования Мельниковское сельское поселение»</w:t>
            </w:r>
          </w:p>
        </w:tc>
      </w:tr>
      <w:tr w:rsidR="00E67677" w:rsidTr="00E67677">
        <w:tc>
          <w:tcPr>
            <w:tcW w:w="487" w:type="dxa"/>
          </w:tcPr>
          <w:p w:rsidR="00E67677" w:rsidRDefault="00E67677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08" w:type="dxa"/>
          </w:tcPr>
          <w:p w:rsidR="00E67677" w:rsidRPr="00E67677" w:rsidRDefault="00E67677" w:rsidP="00B61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77">
              <w:rPr>
                <w:rFonts w:ascii="Times New Roman" w:hAnsi="Times New Roman" w:cs="Times New Roman"/>
                <w:sz w:val="20"/>
                <w:szCs w:val="20"/>
              </w:rPr>
              <w:t>проектирование объектов инженерной и транспортной инфраструктуры (электроснабжение, водоснабжение, дороги) на земельных участках, предоставленных членам многодетных семей, молодым специалистам, членам молодых семей;</w:t>
            </w:r>
          </w:p>
        </w:tc>
        <w:tc>
          <w:tcPr>
            <w:tcW w:w="1646" w:type="dxa"/>
          </w:tcPr>
          <w:p w:rsidR="00E67677" w:rsidRDefault="00E67677" w:rsidP="00883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</w:tc>
        <w:tc>
          <w:tcPr>
            <w:tcW w:w="851" w:type="dxa"/>
          </w:tcPr>
          <w:p w:rsidR="00E67677" w:rsidRDefault="00E67677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7759,1</w:t>
            </w:r>
          </w:p>
        </w:tc>
        <w:tc>
          <w:tcPr>
            <w:tcW w:w="1382" w:type="dxa"/>
          </w:tcPr>
          <w:p w:rsidR="00E67677" w:rsidRPr="00DA4D2E" w:rsidRDefault="00E67677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</w:tcPr>
          <w:p w:rsidR="00E67677" w:rsidRDefault="00E67677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7600,0</w:t>
            </w:r>
          </w:p>
        </w:tc>
        <w:tc>
          <w:tcPr>
            <w:tcW w:w="1008" w:type="dxa"/>
          </w:tcPr>
          <w:p w:rsidR="00E67677" w:rsidRDefault="00E67677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159,1</w:t>
            </w:r>
          </w:p>
        </w:tc>
        <w:tc>
          <w:tcPr>
            <w:tcW w:w="1119" w:type="dxa"/>
          </w:tcPr>
          <w:p w:rsidR="00E67677" w:rsidRDefault="00E67677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</w:tcPr>
          <w:p w:rsidR="00E67677" w:rsidRDefault="00E67677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E67677" w:rsidRPr="00DA4D2E" w:rsidRDefault="00E67677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:rsidR="00E67677" w:rsidRDefault="00E67677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E67677" w:rsidRDefault="00E67677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</w:tcPr>
          <w:p w:rsidR="00E67677" w:rsidRDefault="00E67677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E67677" w:rsidRDefault="00E67677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677" w:rsidTr="00E67677">
        <w:tc>
          <w:tcPr>
            <w:tcW w:w="487" w:type="dxa"/>
          </w:tcPr>
          <w:p w:rsidR="00E67677" w:rsidRPr="00E67677" w:rsidRDefault="00E67677" w:rsidP="007328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8" w:type="dxa"/>
          </w:tcPr>
          <w:p w:rsidR="00E67677" w:rsidRPr="00E67677" w:rsidRDefault="00E67677" w:rsidP="00B615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677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646" w:type="dxa"/>
          </w:tcPr>
          <w:p w:rsidR="00E67677" w:rsidRPr="00E67677" w:rsidRDefault="00E67677" w:rsidP="008838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E67677" w:rsidRPr="00E67677" w:rsidRDefault="00E67677" w:rsidP="007328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677">
              <w:rPr>
                <w:rFonts w:ascii="Times New Roman" w:hAnsi="Times New Roman" w:cs="Times New Roman"/>
                <w:b/>
                <w:sz w:val="20"/>
                <w:szCs w:val="20"/>
              </w:rPr>
              <w:t>11621,0</w:t>
            </w:r>
          </w:p>
        </w:tc>
        <w:tc>
          <w:tcPr>
            <w:tcW w:w="1382" w:type="dxa"/>
          </w:tcPr>
          <w:p w:rsidR="00E67677" w:rsidRPr="00E67677" w:rsidRDefault="00E67677" w:rsidP="007328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1" w:type="dxa"/>
          </w:tcPr>
          <w:p w:rsidR="00E67677" w:rsidRPr="00E67677" w:rsidRDefault="00E67677" w:rsidP="007328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677">
              <w:rPr>
                <w:rFonts w:ascii="Times New Roman" w:hAnsi="Times New Roman" w:cs="Times New Roman"/>
                <w:b/>
                <w:sz w:val="20"/>
                <w:szCs w:val="20"/>
              </w:rPr>
              <w:t>10042,4</w:t>
            </w:r>
          </w:p>
        </w:tc>
        <w:tc>
          <w:tcPr>
            <w:tcW w:w="1008" w:type="dxa"/>
          </w:tcPr>
          <w:p w:rsidR="00E67677" w:rsidRPr="00E67677" w:rsidRDefault="00E67677" w:rsidP="007328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677">
              <w:rPr>
                <w:rFonts w:ascii="Times New Roman" w:hAnsi="Times New Roman" w:cs="Times New Roman"/>
                <w:b/>
                <w:sz w:val="20"/>
                <w:szCs w:val="20"/>
              </w:rPr>
              <w:t>539,4</w:t>
            </w:r>
          </w:p>
        </w:tc>
        <w:tc>
          <w:tcPr>
            <w:tcW w:w="1119" w:type="dxa"/>
          </w:tcPr>
          <w:p w:rsidR="00E67677" w:rsidRPr="00E67677" w:rsidRDefault="00E67677" w:rsidP="007328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677">
              <w:rPr>
                <w:rFonts w:ascii="Times New Roman" w:hAnsi="Times New Roman" w:cs="Times New Roman"/>
                <w:b/>
                <w:sz w:val="20"/>
                <w:szCs w:val="20"/>
              </w:rPr>
              <w:t>1039,2</w:t>
            </w:r>
          </w:p>
        </w:tc>
        <w:tc>
          <w:tcPr>
            <w:tcW w:w="766" w:type="dxa"/>
          </w:tcPr>
          <w:p w:rsidR="00E67677" w:rsidRPr="00E67677" w:rsidRDefault="00E67677" w:rsidP="007328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677">
              <w:rPr>
                <w:rFonts w:ascii="Times New Roman" w:hAnsi="Times New Roman" w:cs="Times New Roman"/>
                <w:b/>
                <w:sz w:val="20"/>
                <w:szCs w:val="20"/>
              </w:rPr>
              <w:t>3861,6</w:t>
            </w:r>
          </w:p>
        </w:tc>
        <w:tc>
          <w:tcPr>
            <w:tcW w:w="1382" w:type="dxa"/>
          </w:tcPr>
          <w:p w:rsidR="00E67677" w:rsidRPr="00E67677" w:rsidRDefault="00E67677" w:rsidP="007328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6" w:type="dxa"/>
          </w:tcPr>
          <w:p w:rsidR="00E67677" w:rsidRPr="00E67677" w:rsidRDefault="00E67677" w:rsidP="007328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677">
              <w:rPr>
                <w:rFonts w:ascii="Times New Roman" w:hAnsi="Times New Roman" w:cs="Times New Roman"/>
                <w:b/>
                <w:sz w:val="20"/>
                <w:szCs w:val="20"/>
              </w:rPr>
              <w:t>2442,4</w:t>
            </w:r>
          </w:p>
        </w:tc>
        <w:tc>
          <w:tcPr>
            <w:tcW w:w="1008" w:type="dxa"/>
          </w:tcPr>
          <w:p w:rsidR="00E67677" w:rsidRPr="00E67677" w:rsidRDefault="00E67677" w:rsidP="007328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677">
              <w:rPr>
                <w:rFonts w:ascii="Times New Roman" w:hAnsi="Times New Roman" w:cs="Times New Roman"/>
                <w:b/>
                <w:sz w:val="20"/>
                <w:szCs w:val="20"/>
              </w:rPr>
              <w:t>380,0</w:t>
            </w:r>
          </w:p>
        </w:tc>
        <w:tc>
          <w:tcPr>
            <w:tcW w:w="1119" w:type="dxa"/>
          </w:tcPr>
          <w:p w:rsidR="00E67677" w:rsidRPr="00E67677" w:rsidRDefault="00E67677" w:rsidP="007328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677">
              <w:rPr>
                <w:rFonts w:ascii="Times New Roman" w:hAnsi="Times New Roman" w:cs="Times New Roman"/>
                <w:b/>
                <w:sz w:val="20"/>
                <w:szCs w:val="20"/>
              </w:rPr>
              <w:t>1039,2</w:t>
            </w:r>
          </w:p>
        </w:tc>
        <w:tc>
          <w:tcPr>
            <w:tcW w:w="516" w:type="dxa"/>
          </w:tcPr>
          <w:p w:rsidR="00E67677" w:rsidRPr="00E67677" w:rsidRDefault="00E67677" w:rsidP="007328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677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</w:tr>
    </w:tbl>
    <w:p w:rsidR="00F2187C" w:rsidRDefault="00F2187C" w:rsidP="007328C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  <w:sectPr w:rsidR="00F2187C" w:rsidSect="007328C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760D3" w:rsidRPr="005D21E0" w:rsidRDefault="00F2187C" w:rsidP="007328C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D21E0">
        <w:rPr>
          <w:rFonts w:ascii="Times New Roman" w:hAnsi="Times New Roman" w:cs="Times New Roman"/>
          <w:sz w:val="20"/>
          <w:szCs w:val="20"/>
        </w:rPr>
        <w:lastRenderedPageBreak/>
        <w:t>СВЕДЕНИЯ</w:t>
      </w:r>
    </w:p>
    <w:p w:rsidR="00F2187C" w:rsidRPr="005D21E0" w:rsidRDefault="00F2187C" w:rsidP="007328C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D21E0">
        <w:rPr>
          <w:rFonts w:ascii="Times New Roman" w:hAnsi="Times New Roman" w:cs="Times New Roman"/>
          <w:sz w:val="20"/>
          <w:szCs w:val="20"/>
        </w:rPr>
        <w:t>О ДОСТИЖЕНИИ ЗНАЧЕНИЙ ПОКАЗАТЕЛЕЙ МУНИЦИПАЛЬНОЙ ПРОГРАММЫ</w:t>
      </w:r>
    </w:p>
    <w:p w:rsidR="00F2187C" w:rsidRPr="005D21E0" w:rsidRDefault="00F2187C" w:rsidP="007328C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D21E0">
        <w:rPr>
          <w:rFonts w:ascii="Times New Roman" w:hAnsi="Times New Roman" w:cs="Times New Roman"/>
          <w:sz w:val="20"/>
          <w:szCs w:val="20"/>
        </w:rPr>
        <w:t>«</w:t>
      </w:r>
      <w:r w:rsidR="0088386E" w:rsidRPr="005D21E0">
        <w:rPr>
          <w:rFonts w:ascii="Times New Roman" w:hAnsi="Times New Roman" w:cs="Times New Roman"/>
          <w:sz w:val="20"/>
          <w:szCs w:val="20"/>
        </w:rPr>
        <w:t xml:space="preserve">ОБЕСПЕЧЕНИЕ КАЧЕСТВЕННЫМ ЖИЛЬЕМ ГРАЖДАН </w:t>
      </w:r>
      <w:r w:rsidR="00275FA8" w:rsidRPr="005D21E0">
        <w:rPr>
          <w:rFonts w:ascii="Times New Roman" w:hAnsi="Times New Roman" w:cs="Times New Roman"/>
          <w:sz w:val="20"/>
          <w:szCs w:val="20"/>
        </w:rPr>
        <w:t>НА ТЕРРИТОРИИ</w:t>
      </w:r>
      <w:r w:rsidRPr="005D21E0">
        <w:rPr>
          <w:rFonts w:ascii="Times New Roman" w:hAnsi="Times New Roman" w:cs="Times New Roman"/>
          <w:sz w:val="20"/>
          <w:szCs w:val="20"/>
        </w:rPr>
        <w:t xml:space="preserve"> МУНИЦИПАЛЬНОГО ОБРАЗОВАНИЯ МЕЛЬНИКОВСКОЕ СЕЛЬСКОЕ ПОСЕЛЕНИЕ</w:t>
      </w:r>
    </w:p>
    <w:p w:rsidR="00F2187C" w:rsidRPr="005D21E0" w:rsidRDefault="00F2187C" w:rsidP="007328C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D21E0">
        <w:rPr>
          <w:rFonts w:ascii="Times New Roman" w:hAnsi="Times New Roman" w:cs="Times New Roman"/>
          <w:sz w:val="20"/>
          <w:szCs w:val="20"/>
        </w:rPr>
        <w:t>МУНИЦИПАЛЬНОГО ОБРАЗОВАНИЯ ПРИОЗЕРСКИЙ МУНИЦИПАЛЬНЫЙ РАЙОН ЛЕНИНГРАДСКОЙ ОБЛАСТИ НА 2014-2016 ГОД»</w:t>
      </w:r>
    </w:p>
    <w:p w:rsidR="00F2187C" w:rsidRPr="005D21E0" w:rsidRDefault="00F2187C" w:rsidP="007328C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F2187C" w:rsidRPr="005D21E0" w:rsidRDefault="00F2187C" w:rsidP="007328C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689"/>
        <w:gridCol w:w="3129"/>
        <w:gridCol w:w="809"/>
        <w:gridCol w:w="1786"/>
        <w:gridCol w:w="38"/>
        <w:gridCol w:w="750"/>
        <w:gridCol w:w="22"/>
        <w:gridCol w:w="965"/>
        <w:gridCol w:w="1701"/>
      </w:tblGrid>
      <w:tr w:rsidR="00F2187C" w:rsidRPr="005D21E0" w:rsidTr="004D38B2">
        <w:trPr>
          <w:trHeight w:val="780"/>
        </w:trPr>
        <w:tc>
          <w:tcPr>
            <w:tcW w:w="689" w:type="dxa"/>
            <w:vMerge w:val="restart"/>
          </w:tcPr>
          <w:p w:rsidR="00F2187C" w:rsidRPr="005D21E0" w:rsidRDefault="00F2187C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1E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129" w:type="dxa"/>
            <w:vMerge w:val="restart"/>
          </w:tcPr>
          <w:p w:rsidR="00F2187C" w:rsidRPr="005D21E0" w:rsidRDefault="00F2187C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1E0">
              <w:rPr>
                <w:rFonts w:ascii="Times New Roman" w:hAnsi="Times New Roman" w:cs="Times New Roman"/>
                <w:sz w:val="20"/>
                <w:szCs w:val="20"/>
              </w:rPr>
              <w:t>Показатель (индикатор)</w:t>
            </w:r>
          </w:p>
        </w:tc>
        <w:tc>
          <w:tcPr>
            <w:tcW w:w="809" w:type="dxa"/>
            <w:vMerge w:val="restart"/>
          </w:tcPr>
          <w:p w:rsidR="00F2187C" w:rsidRPr="005D21E0" w:rsidRDefault="00F2187C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1E0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3561" w:type="dxa"/>
            <w:gridSpan w:val="5"/>
          </w:tcPr>
          <w:p w:rsidR="00F2187C" w:rsidRPr="005D21E0" w:rsidRDefault="00F2187C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1E0">
              <w:rPr>
                <w:rFonts w:ascii="Times New Roman" w:hAnsi="Times New Roman" w:cs="Times New Roman"/>
                <w:sz w:val="20"/>
                <w:szCs w:val="20"/>
              </w:rPr>
              <w:t>Значение показателей (индикаторов) муниципальной программы</w:t>
            </w:r>
          </w:p>
          <w:p w:rsidR="00F2187C" w:rsidRPr="005D21E0" w:rsidRDefault="00F2187C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F2187C" w:rsidRPr="005D21E0" w:rsidRDefault="0070423B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1E0">
              <w:rPr>
                <w:rFonts w:ascii="Times New Roman" w:hAnsi="Times New Roman" w:cs="Times New Roman"/>
                <w:sz w:val="20"/>
                <w:szCs w:val="20"/>
              </w:rPr>
              <w:t>Обоснование отклонений значений показателя (индикатора) на конец отчетного года</w:t>
            </w:r>
          </w:p>
        </w:tc>
      </w:tr>
      <w:tr w:rsidR="00F2187C" w:rsidRPr="005D21E0" w:rsidTr="004D38B2">
        <w:trPr>
          <w:trHeight w:val="240"/>
        </w:trPr>
        <w:tc>
          <w:tcPr>
            <w:tcW w:w="689" w:type="dxa"/>
            <w:vMerge/>
          </w:tcPr>
          <w:p w:rsidR="00F2187C" w:rsidRPr="005D21E0" w:rsidRDefault="00F2187C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9" w:type="dxa"/>
            <w:vMerge/>
          </w:tcPr>
          <w:p w:rsidR="00F2187C" w:rsidRPr="005D21E0" w:rsidRDefault="00F2187C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vMerge/>
          </w:tcPr>
          <w:p w:rsidR="00F2187C" w:rsidRPr="005D21E0" w:rsidRDefault="00F2187C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2"/>
            <w:vMerge w:val="restart"/>
          </w:tcPr>
          <w:p w:rsidR="00F2187C" w:rsidRPr="005D21E0" w:rsidRDefault="00F2187C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1E0">
              <w:rPr>
                <w:rFonts w:ascii="Times New Roman" w:hAnsi="Times New Roman" w:cs="Times New Roman"/>
                <w:sz w:val="20"/>
                <w:szCs w:val="20"/>
              </w:rPr>
              <w:t>год, предшествующий отчетному</w:t>
            </w:r>
          </w:p>
        </w:tc>
        <w:tc>
          <w:tcPr>
            <w:tcW w:w="1737" w:type="dxa"/>
            <w:gridSpan w:val="3"/>
          </w:tcPr>
          <w:p w:rsidR="00F2187C" w:rsidRPr="005D21E0" w:rsidRDefault="0070423B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1E0">
              <w:rPr>
                <w:rFonts w:ascii="Times New Roman" w:hAnsi="Times New Roman" w:cs="Times New Roman"/>
                <w:sz w:val="20"/>
                <w:szCs w:val="20"/>
              </w:rPr>
              <w:t>отчетный год</w:t>
            </w:r>
          </w:p>
        </w:tc>
        <w:tc>
          <w:tcPr>
            <w:tcW w:w="1701" w:type="dxa"/>
            <w:vMerge/>
          </w:tcPr>
          <w:p w:rsidR="00F2187C" w:rsidRPr="005D21E0" w:rsidRDefault="00F2187C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23B" w:rsidRPr="005D21E0" w:rsidTr="004D38B2">
        <w:trPr>
          <w:trHeight w:val="105"/>
        </w:trPr>
        <w:tc>
          <w:tcPr>
            <w:tcW w:w="689" w:type="dxa"/>
            <w:vMerge/>
          </w:tcPr>
          <w:p w:rsidR="0070423B" w:rsidRPr="005D21E0" w:rsidRDefault="0070423B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9" w:type="dxa"/>
            <w:vMerge/>
          </w:tcPr>
          <w:p w:rsidR="0070423B" w:rsidRPr="005D21E0" w:rsidRDefault="0070423B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vMerge/>
          </w:tcPr>
          <w:p w:rsidR="0070423B" w:rsidRPr="005D21E0" w:rsidRDefault="0070423B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2"/>
            <w:vMerge/>
          </w:tcPr>
          <w:p w:rsidR="0070423B" w:rsidRPr="005D21E0" w:rsidRDefault="0070423B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70423B" w:rsidRPr="005D21E0" w:rsidRDefault="0070423B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1E0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987" w:type="dxa"/>
            <w:gridSpan w:val="2"/>
          </w:tcPr>
          <w:p w:rsidR="0070423B" w:rsidRPr="005D21E0" w:rsidRDefault="0070423B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1E0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701" w:type="dxa"/>
            <w:vMerge/>
          </w:tcPr>
          <w:p w:rsidR="0070423B" w:rsidRPr="005D21E0" w:rsidRDefault="0070423B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8B2" w:rsidRPr="005D21E0" w:rsidTr="004D38B2">
        <w:trPr>
          <w:trHeight w:val="105"/>
        </w:trPr>
        <w:tc>
          <w:tcPr>
            <w:tcW w:w="689" w:type="dxa"/>
          </w:tcPr>
          <w:p w:rsidR="004D38B2" w:rsidRPr="005D21E0" w:rsidRDefault="004D38B2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29" w:type="dxa"/>
          </w:tcPr>
          <w:p w:rsidR="004D38B2" w:rsidRPr="005D21E0" w:rsidRDefault="004D38B2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9" w:type="dxa"/>
          </w:tcPr>
          <w:p w:rsidR="004D38B2" w:rsidRPr="005D21E0" w:rsidRDefault="004D38B2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24" w:type="dxa"/>
            <w:gridSpan w:val="2"/>
          </w:tcPr>
          <w:p w:rsidR="004D38B2" w:rsidRPr="005D21E0" w:rsidRDefault="004D38B2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0" w:type="dxa"/>
          </w:tcPr>
          <w:p w:rsidR="004D38B2" w:rsidRPr="005D21E0" w:rsidRDefault="004D38B2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87" w:type="dxa"/>
            <w:gridSpan w:val="2"/>
          </w:tcPr>
          <w:p w:rsidR="004D38B2" w:rsidRPr="005D21E0" w:rsidRDefault="004D38B2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4D38B2" w:rsidRPr="005D21E0" w:rsidRDefault="004D38B2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5D21E0" w:rsidRPr="005D21E0" w:rsidTr="004D38B2">
        <w:trPr>
          <w:trHeight w:val="105"/>
        </w:trPr>
        <w:tc>
          <w:tcPr>
            <w:tcW w:w="9889" w:type="dxa"/>
            <w:gridSpan w:val="9"/>
          </w:tcPr>
          <w:p w:rsidR="005D21E0" w:rsidRPr="005D21E0" w:rsidRDefault="005D21E0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1E0">
              <w:rPr>
                <w:rFonts w:ascii="Times New Roman" w:hAnsi="Times New Roman" w:cs="Times New Roman"/>
                <w:sz w:val="20"/>
                <w:szCs w:val="20"/>
              </w:rPr>
              <w:t>Подпрограмма «Переселение граждан из аварийного жилищного фонда на территории муниципального образования Мельниковское сельское поселение»</w:t>
            </w:r>
          </w:p>
        </w:tc>
      </w:tr>
      <w:tr w:rsidR="004D38B2" w:rsidRPr="005D21E0" w:rsidTr="004D38B2">
        <w:trPr>
          <w:trHeight w:val="459"/>
        </w:trPr>
        <w:tc>
          <w:tcPr>
            <w:tcW w:w="689" w:type="dxa"/>
            <w:vMerge w:val="restart"/>
          </w:tcPr>
          <w:p w:rsidR="004D38B2" w:rsidRPr="005D21E0" w:rsidRDefault="004D38B2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1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99" w:type="dxa"/>
            <w:gridSpan w:val="7"/>
          </w:tcPr>
          <w:p w:rsidR="004D38B2" w:rsidRPr="005D21E0" w:rsidRDefault="004D38B2" w:rsidP="00883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D5E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жилья для переселения граждан из аварийного жилищного фонда на территории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r w:rsidRPr="00271D5E">
              <w:rPr>
                <w:rFonts w:ascii="Times New Roman" w:hAnsi="Times New Roman" w:cs="Times New Roman"/>
                <w:sz w:val="20"/>
                <w:szCs w:val="20"/>
              </w:rPr>
              <w:t xml:space="preserve"> Мельниковское сельское поселение</w:t>
            </w:r>
          </w:p>
        </w:tc>
        <w:tc>
          <w:tcPr>
            <w:tcW w:w="1701" w:type="dxa"/>
            <w:vMerge w:val="restart"/>
          </w:tcPr>
          <w:p w:rsidR="004D38B2" w:rsidRDefault="004D38B2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38B2" w:rsidRDefault="004D38B2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38B2" w:rsidRDefault="004D38B2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38B2" w:rsidRPr="005D21E0" w:rsidRDefault="004D38B2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D38B2" w:rsidRPr="005D21E0" w:rsidTr="004D38B2">
        <w:trPr>
          <w:trHeight w:val="220"/>
        </w:trPr>
        <w:tc>
          <w:tcPr>
            <w:tcW w:w="689" w:type="dxa"/>
            <w:vMerge/>
          </w:tcPr>
          <w:p w:rsidR="004D38B2" w:rsidRPr="005D21E0" w:rsidRDefault="004D38B2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9" w:type="dxa"/>
          </w:tcPr>
          <w:p w:rsidR="004D38B2" w:rsidRPr="00271D5E" w:rsidRDefault="004D38B2" w:rsidP="005D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Расселяемая площадь</w:t>
            </w:r>
          </w:p>
        </w:tc>
        <w:tc>
          <w:tcPr>
            <w:tcW w:w="809" w:type="dxa"/>
          </w:tcPr>
          <w:p w:rsidR="004D38B2" w:rsidRPr="005D21E0" w:rsidRDefault="004D38B2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кв. м.</w:t>
            </w:r>
          </w:p>
        </w:tc>
        <w:tc>
          <w:tcPr>
            <w:tcW w:w="1824" w:type="dxa"/>
            <w:gridSpan w:val="2"/>
          </w:tcPr>
          <w:p w:rsidR="004D38B2" w:rsidRPr="005D21E0" w:rsidRDefault="004D38B2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0" w:type="dxa"/>
          </w:tcPr>
          <w:p w:rsidR="004D38B2" w:rsidRPr="005D21E0" w:rsidRDefault="004D38B2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100,6</w:t>
            </w:r>
          </w:p>
        </w:tc>
        <w:tc>
          <w:tcPr>
            <w:tcW w:w="987" w:type="dxa"/>
            <w:gridSpan w:val="2"/>
          </w:tcPr>
          <w:p w:rsidR="004D38B2" w:rsidRPr="005D21E0" w:rsidRDefault="004D38B2" w:rsidP="00883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100,6 </w:t>
            </w:r>
          </w:p>
        </w:tc>
        <w:tc>
          <w:tcPr>
            <w:tcW w:w="1701" w:type="dxa"/>
            <w:vMerge/>
          </w:tcPr>
          <w:p w:rsidR="004D38B2" w:rsidRPr="005D21E0" w:rsidRDefault="004D38B2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8B2" w:rsidRPr="005D21E0" w:rsidTr="004D38B2">
        <w:trPr>
          <w:trHeight w:val="450"/>
        </w:trPr>
        <w:tc>
          <w:tcPr>
            <w:tcW w:w="689" w:type="dxa"/>
            <w:vMerge/>
          </w:tcPr>
          <w:p w:rsidR="004D38B2" w:rsidRPr="005D21E0" w:rsidRDefault="004D38B2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9" w:type="dxa"/>
          </w:tcPr>
          <w:p w:rsidR="004D38B2" w:rsidRDefault="004D38B2" w:rsidP="005D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расселяемых домов</w:t>
            </w:r>
          </w:p>
        </w:tc>
        <w:tc>
          <w:tcPr>
            <w:tcW w:w="809" w:type="dxa"/>
          </w:tcPr>
          <w:p w:rsidR="004D38B2" w:rsidRPr="005D21E0" w:rsidRDefault="004818C3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824" w:type="dxa"/>
            <w:gridSpan w:val="2"/>
          </w:tcPr>
          <w:p w:rsidR="004D38B2" w:rsidRPr="005D21E0" w:rsidRDefault="004D38B2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0" w:type="dxa"/>
          </w:tcPr>
          <w:p w:rsidR="004D38B2" w:rsidRPr="005D21E0" w:rsidRDefault="004D38B2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7" w:type="dxa"/>
            <w:gridSpan w:val="2"/>
          </w:tcPr>
          <w:p w:rsidR="004D38B2" w:rsidRPr="005D21E0" w:rsidRDefault="004D38B2" w:rsidP="00883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Merge/>
          </w:tcPr>
          <w:p w:rsidR="004D38B2" w:rsidRPr="005D21E0" w:rsidRDefault="004D38B2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8B2" w:rsidRPr="005D21E0" w:rsidTr="004D38B2">
        <w:trPr>
          <w:trHeight w:val="455"/>
        </w:trPr>
        <w:tc>
          <w:tcPr>
            <w:tcW w:w="689" w:type="dxa"/>
            <w:vMerge/>
          </w:tcPr>
          <w:p w:rsidR="004D38B2" w:rsidRPr="005D21E0" w:rsidRDefault="004D38B2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9" w:type="dxa"/>
          </w:tcPr>
          <w:p w:rsidR="004D38B2" w:rsidRDefault="004D38B2" w:rsidP="005D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переселенных жителей</w:t>
            </w:r>
          </w:p>
        </w:tc>
        <w:tc>
          <w:tcPr>
            <w:tcW w:w="809" w:type="dxa"/>
          </w:tcPr>
          <w:p w:rsidR="004D38B2" w:rsidRPr="005D21E0" w:rsidRDefault="004818C3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  <w:r w:rsidR="004D38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24" w:type="dxa"/>
            <w:gridSpan w:val="2"/>
          </w:tcPr>
          <w:p w:rsidR="004D38B2" w:rsidRPr="005D21E0" w:rsidRDefault="004D38B2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0" w:type="dxa"/>
          </w:tcPr>
          <w:p w:rsidR="004D38B2" w:rsidRPr="005D21E0" w:rsidRDefault="004D38B2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7" w:type="dxa"/>
            <w:gridSpan w:val="2"/>
          </w:tcPr>
          <w:p w:rsidR="004D38B2" w:rsidRPr="005D21E0" w:rsidRDefault="004D38B2" w:rsidP="00883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vMerge/>
          </w:tcPr>
          <w:p w:rsidR="004D38B2" w:rsidRPr="005D21E0" w:rsidRDefault="004D38B2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1E0" w:rsidRPr="005D21E0" w:rsidTr="004D38B2">
        <w:trPr>
          <w:trHeight w:val="455"/>
        </w:trPr>
        <w:tc>
          <w:tcPr>
            <w:tcW w:w="9889" w:type="dxa"/>
            <w:gridSpan w:val="9"/>
          </w:tcPr>
          <w:p w:rsidR="005D21E0" w:rsidRPr="005D21E0" w:rsidRDefault="005D21E0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677">
              <w:rPr>
                <w:rFonts w:ascii="Times New Roman" w:hAnsi="Times New Roman" w:cs="Times New Roman"/>
                <w:sz w:val="20"/>
                <w:szCs w:val="20"/>
              </w:rPr>
              <w:t>Подпрограмма «Развитие инженерной и социальной инфраструктуры в районах массовой застройки муниципального образования Мельниковское сельское поселение»</w:t>
            </w:r>
          </w:p>
        </w:tc>
      </w:tr>
      <w:tr w:rsidR="004D38B2" w:rsidRPr="005D21E0" w:rsidTr="004D38B2">
        <w:trPr>
          <w:trHeight w:val="455"/>
        </w:trPr>
        <w:tc>
          <w:tcPr>
            <w:tcW w:w="689" w:type="dxa"/>
          </w:tcPr>
          <w:p w:rsidR="004D38B2" w:rsidRPr="00E67677" w:rsidRDefault="004D38B2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29" w:type="dxa"/>
          </w:tcPr>
          <w:p w:rsidR="004D38B2" w:rsidRPr="00E67677" w:rsidRDefault="004D38B2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9" w:type="dxa"/>
          </w:tcPr>
          <w:p w:rsidR="004D38B2" w:rsidRPr="00E67677" w:rsidRDefault="004D38B2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86" w:type="dxa"/>
          </w:tcPr>
          <w:p w:rsidR="004D38B2" w:rsidRPr="00E67677" w:rsidRDefault="004D38B2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gridSpan w:val="3"/>
          </w:tcPr>
          <w:p w:rsidR="004D38B2" w:rsidRPr="00E67677" w:rsidRDefault="004D38B2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5" w:type="dxa"/>
          </w:tcPr>
          <w:p w:rsidR="004D38B2" w:rsidRPr="00E67677" w:rsidRDefault="004D38B2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4D38B2" w:rsidRPr="00E67677" w:rsidRDefault="004D38B2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D38B2" w:rsidRPr="005D21E0" w:rsidTr="005B3861">
        <w:trPr>
          <w:trHeight w:val="455"/>
        </w:trPr>
        <w:tc>
          <w:tcPr>
            <w:tcW w:w="689" w:type="dxa"/>
          </w:tcPr>
          <w:p w:rsidR="004D38B2" w:rsidRPr="005D21E0" w:rsidRDefault="004D38B2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99" w:type="dxa"/>
            <w:gridSpan w:val="7"/>
          </w:tcPr>
          <w:p w:rsidR="004D38B2" w:rsidRDefault="004D38B2" w:rsidP="00883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677">
              <w:rPr>
                <w:rFonts w:ascii="Times New Roman" w:hAnsi="Times New Roman" w:cs="Times New Roman"/>
                <w:sz w:val="20"/>
                <w:szCs w:val="20"/>
              </w:rPr>
              <w:t>проектирование объектов инженерной и транспортной инфраструктуры (электроснабжение, водоснабжение, дороги) на земельных участках, предоставленных членам многодетных семей, молодым специалистам, членам молодых семей;</w:t>
            </w:r>
          </w:p>
        </w:tc>
        <w:tc>
          <w:tcPr>
            <w:tcW w:w="1701" w:type="dxa"/>
            <w:vMerge w:val="restart"/>
          </w:tcPr>
          <w:p w:rsidR="004D38B2" w:rsidRPr="005D21E0" w:rsidRDefault="004D38B2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8B2" w:rsidRPr="005D21E0" w:rsidTr="004D38B2">
        <w:trPr>
          <w:trHeight w:val="455"/>
        </w:trPr>
        <w:tc>
          <w:tcPr>
            <w:tcW w:w="689" w:type="dxa"/>
          </w:tcPr>
          <w:p w:rsidR="004D38B2" w:rsidRDefault="004D38B2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9" w:type="dxa"/>
          </w:tcPr>
          <w:p w:rsidR="004D38B2" w:rsidRPr="00E67677" w:rsidRDefault="004D38B2" w:rsidP="005D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технически готовых объектов инженерной, транспортной инфраструктуры от общего количества объектов требующих</w:t>
            </w:r>
          </w:p>
        </w:tc>
        <w:tc>
          <w:tcPr>
            <w:tcW w:w="809" w:type="dxa"/>
          </w:tcPr>
          <w:p w:rsidR="004D38B2" w:rsidRPr="005D21E0" w:rsidRDefault="004D38B2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24" w:type="dxa"/>
            <w:gridSpan w:val="2"/>
          </w:tcPr>
          <w:p w:rsidR="004D38B2" w:rsidRPr="005D21E0" w:rsidRDefault="004D38B2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0" w:type="dxa"/>
          </w:tcPr>
          <w:p w:rsidR="004D38B2" w:rsidRDefault="004D38B2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87" w:type="dxa"/>
            <w:gridSpan w:val="2"/>
          </w:tcPr>
          <w:p w:rsidR="004D38B2" w:rsidRDefault="004D38B2" w:rsidP="00883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</w:tcPr>
          <w:p w:rsidR="004D38B2" w:rsidRPr="005D21E0" w:rsidRDefault="004D38B2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8B2" w:rsidRPr="005D21E0" w:rsidTr="004D38B2">
        <w:trPr>
          <w:trHeight w:val="455"/>
        </w:trPr>
        <w:tc>
          <w:tcPr>
            <w:tcW w:w="689" w:type="dxa"/>
          </w:tcPr>
          <w:p w:rsidR="004D38B2" w:rsidRDefault="004D38B2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9" w:type="dxa"/>
          </w:tcPr>
          <w:p w:rsidR="004D38B2" w:rsidRPr="00E67677" w:rsidRDefault="004D38B2" w:rsidP="005D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проектно-изыскательных работ строительства объектов инженерной, транспортной инфраструктуры</w:t>
            </w:r>
          </w:p>
        </w:tc>
        <w:tc>
          <w:tcPr>
            <w:tcW w:w="809" w:type="dxa"/>
          </w:tcPr>
          <w:p w:rsidR="004D38B2" w:rsidRPr="005D21E0" w:rsidRDefault="004D38B2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824" w:type="dxa"/>
            <w:gridSpan w:val="2"/>
          </w:tcPr>
          <w:p w:rsidR="004D38B2" w:rsidRPr="005D21E0" w:rsidRDefault="004D38B2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0" w:type="dxa"/>
          </w:tcPr>
          <w:p w:rsidR="004D38B2" w:rsidRDefault="004D38B2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7" w:type="dxa"/>
            <w:gridSpan w:val="2"/>
          </w:tcPr>
          <w:p w:rsidR="004D38B2" w:rsidRDefault="004D38B2" w:rsidP="00883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</w:tcPr>
          <w:p w:rsidR="004D38B2" w:rsidRPr="005D21E0" w:rsidRDefault="004D38B2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43447" w:rsidRDefault="00F43447" w:rsidP="00F43447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F43447" w:rsidRDefault="00F43447" w:rsidP="00F43447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9A3AED" w:rsidRPr="00F43447" w:rsidRDefault="00F43447" w:rsidP="00F434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447">
        <w:rPr>
          <w:rFonts w:ascii="Times New Roman" w:hAnsi="Times New Roman" w:cs="Times New Roman"/>
          <w:sz w:val="28"/>
          <w:szCs w:val="28"/>
        </w:rPr>
        <w:t>Подпрограмма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447">
        <w:rPr>
          <w:rFonts w:ascii="Times New Roman" w:hAnsi="Times New Roman" w:cs="Times New Roman"/>
          <w:sz w:val="28"/>
          <w:szCs w:val="28"/>
        </w:rPr>
        <w:t>«Переселение граждан из аварийного жилищного фонда на территории муниципального образования Мельниковское сельское поселение»</w:t>
      </w:r>
    </w:p>
    <w:p w:rsidR="004818C3" w:rsidRDefault="004818C3" w:rsidP="004818C3">
      <w:pPr>
        <w:pStyle w:val="a8"/>
        <w:spacing w:line="276" w:lineRule="auto"/>
        <w:ind w:left="360"/>
        <w:rPr>
          <w:b/>
          <w:sz w:val="20"/>
          <w:szCs w:val="20"/>
          <w:u w:val="single"/>
        </w:rPr>
      </w:pPr>
    </w:p>
    <w:p w:rsidR="004818C3" w:rsidRDefault="004818C3" w:rsidP="004818C3">
      <w:pPr>
        <w:pStyle w:val="a8"/>
        <w:numPr>
          <w:ilvl w:val="0"/>
          <w:numId w:val="4"/>
        </w:numPr>
        <w:spacing w:line="276" w:lineRule="auto"/>
        <w:rPr>
          <w:sz w:val="28"/>
          <w:szCs w:val="28"/>
          <w:u w:val="single"/>
        </w:rPr>
      </w:pPr>
      <w:r w:rsidRPr="004818C3">
        <w:rPr>
          <w:sz w:val="28"/>
          <w:szCs w:val="28"/>
          <w:u w:val="single"/>
        </w:rPr>
        <w:t>Мероприятия «Приобретение жилья для переселения граждан из аварийного жилищного фонда»:</w:t>
      </w:r>
    </w:p>
    <w:p w:rsidR="004818C3" w:rsidRPr="004818C3" w:rsidRDefault="004818C3" w:rsidP="004818C3">
      <w:pPr>
        <w:pStyle w:val="a8"/>
        <w:spacing w:line="276" w:lineRule="auto"/>
        <w:ind w:left="450"/>
        <w:rPr>
          <w:sz w:val="28"/>
          <w:szCs w:val="28"/>
          <w:u w:val="single"/>
        </w:rPr>
      </w:pPr>
    </w:p>
    <w:p w:rsidR="004818C3" w:rsidRDefault="004818C3" w:rsidP="004818C3">
      <w:pPr>
        <w:pStyle w:val="a8"/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>1.1. Индекс результативности мероприятий:</w:t>
      </w:r>
    </w:p>
    <w:p w:rsidR="004818C3" w:rsidRDefault="004818C3" w:rsidP="004818C3">
      <w:pPr>
        <w:pStyle w:val="a8"/>
        <w:spacing w:line="276" w:lineRule="auto"/>
        <w:ind w:left="360"/>
        <w:rPr>
          <w:sz w:val="28"/>
          <w:szCs w:val="28"/>
        </w:rPr>
      </w:pPr>
    </w:p>
    <w:p w:rsidR="004818C3" w:rsidRDefault="004818C3" w:rsidP="004818C3">
      <w:pPr>
        <w:pStyle w:val="a8"/>
        <w:spacing w:line="276" w:lineRule="auto"/>
        <w:ind w:left="360" w:firstLine="491"/>
        <w:rPr>
          <w:sz w:val="28"/>
          <w:szCs w:val="28"/>
        </w:rPr>
      </w:pPr>
      <w:r>
        <w:rPr>
          <w:sz w:val="28"/>
          <w:szCs w:val="28"/>
        </w:rPr>
        <w:t xml:space="preserve">1.1. расселяемая площадь (кв.м): </w:t>
      </w:r>
    </w:p>
    <w:p w:rsidR="004818C3" w:rsidRDefault="004818C3" w:rsidP="004818C3">
      <w:pPr>
        <w:autoSpaceDE w:val="0"/>
        <w:autoSpaceDN w:val="0"/>
        <w:adjustRightInd w:val="0"/>
        <w:ind w:firstLine="49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Пфit      100,6 </w:t>
      </w:r>
    </w:p>
    <w:p w:rsidR="004818C3" w:rsidRDefault="004818C3" w:rsidP="004818C3">
      <w:pPr>
        <w:autoSpaceDE w:val="0"/>
        <w:autoSpaceDN w:val="0"/>
        <w:adjustRightInd w:val="0"/>
        <w:ind w:firstLine="49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Рit = ------ = ----------------------- = 1</w:t>
      </w:r>
    </w:p>
    <w:p w:rsidR="004818C3" w:rsidRDefault="004818C3" w:rsidP="004818C3">
      <w:pPr>
        <w:autoSpaceDE w:val="0"/>
        <w:autoSpaceDN w:val="0"/>
        <w:adjustRightInd w:val="0"/>
        <w:ind w:firstLine="49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Ппit      100,6</w:t>
      </w:r>
    </w:p>
    <w:p w:rsidR="004818C3" w:rsidRDefault="004818C3" w:rsidP="004818C3">
      <w:pPr>
        <w:autoSpaceDE w:val="0"/>
        <w:autoSpaceDN w:val="0"/>
        <w:adjustRightInd w:val="0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818C3">
        <w:rPr>
          <w:rFonts w:ascii="Times New Roman" w:hAnsi="Times New Roman" w:cs="Times New Roman"/>
          <w:sz w:val="28"/>
          <w:szCs w:val="28"/>
        </w:rPr>
        <w:t>1.2</w:t>
      </w:r>
      <w:r>
        <w:rPr>
          <w:rFonts w:ascii="Times New Roman" w:hAnsi="Times New Roman" w:cs="Times New Roman"/>
          <w:sz w:val="28"/>
          <w:szCs w:val="28"/>
        </w:rPr>
        <w:t>. количество расселяемых домов(ед.)</w:t>
      </w:r>
    </w:p>
    <w:p w:rsidR="004818C3" w:rsidRDefault="004818C3" w:rsidP="004818C3">
      <w:pPr>
        <w:autoSpaceDE w:val="0"/>
        <w:autoSpaceDN w:val="0"/>
        <w:adjustRightInd w:val="0"/>
        <w:ind w:firstLine="49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Пфit      1 </w:t>
      </w:r>
    </w:p>
    <w:p w:rsidR="004818C3" w:rsidRDefault="004818C3" w:rsidP="004818C3">
      <w:pPr>
        <w:autoSpaceDE w:val="0"/>
        <w:autoSpaceDN w:val="0"/>
        <w:adjustRightInd w:val="0"/>
        <w:ind w:firstLine="49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Рit = ------ = ----------------------- = 1</w:t>
      </w:r>
    </w:p>
    <w:p w:rsidR="004818C3" w:rsidRDefault="004818C3" w:rsidP="004818C3">
      <w:pPr>
        <w:autoSpaceDE w:val="0"/>
        <w:autoSpaceDN w:val="0"/>
        <w:adjustRightInd w:val="0"/>
        <w:ind w:firstLine="49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Ппit      1</w:t>
      </w:r>
    </w:p>
    <w:p w:rsidR="004818C3" w:rsidRPr="004818C3" w:rsidRDefault="004818C3" w:rsidP="004818C3">
      <w:pPr>
        <w:pStyle w:val="a5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переселенных жителей ( чел.)</w:t>
      </w:r>
    </w:p>
    <w:p w:rsidR="004818C3" w:rsidRPr="004818C3" w:rsidRDefault="004818C3" w:rsidP="004818C3">
      <w:pPr>
        <w:autoSpaceDE w:val="0"/>
        <w:autoSpaceDN w:val="0"/>
        <w:adjustRightInd w:val="0"/>
        <w:ind w:left="450"/>
        <w:jc w:val="both"/>
        <w:rPr>
          <w:rFonts w:ascii="Times New Roman" w:hAnsi="Times New Roman" w:cs="Times New Roman"/>
          <w:sz w:val="20"/>
          <w:szCs w:val="20"/>
        </w:rPr>
      </w:pPr>
      <w:r w:rsidRPr="004818C3">
        <w:rPr>
          <w:rFonts w:ascii="Times New Roman" w:hAnsi="Times New Roman" w:cs="Times New Roman"/>
          <w:sz w:val="20"/>
          <w:szCs w:val="20"/>
        </w:rPr>
        <w:t xml:space="preserve">                                        Пфit   </w:t>
      </w:r>
      <w:r>
        <w:rPr>
          <w:rFonts w:ascii="Times New Roman" w:hAnsi="Times New Roman" w:cs="Times New Roman"/>
          <w:sz w:val="20"/>
          <w:szCs w:val="20"/>
        </w:rPr>
        <w:t xml:space="preserve">   2</w:t>
      </w:r>
      <w:r w:rsidRPr="004818C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818C3" w:rsidRPr="004818C3" w:rsidRDefault="004818C3" w:rsidP="004818C3">
      <w:pPr>
        <w:pStyle w:val="a5"/>
        <w:autoSpaceDE w:val="0"/>
        <w:autoSpaceDN w:val="0"/>
        <w:adjustRightInd w:val="0"/>
        <w:ind w:left="825"/>
        <w:jc w:val="both"/>
        <w:rPr>
          <w:rFonts w:ascii="Times New Roman" w:hAnsi="Times New Roman" w:cs="Times New Roman"/>
          <w:sz w:val="20"/>
          <w:szCs w:val="20"/>
        </w:rPr>
      </w:pPr>
      <w:r w:rsidRPr="004818C3">
        <w:rPr>
          <w:rFonts w:ascii="Times New Roman" w:hAnsi="Times New Roman" w:cs="Times New Roman"/>
          <w:sz w:val="20"/>
          <w:szCs w:val="20"/>
        </w:rPr>
        <w:t xml:space="preserve">                                Рit = ------ = ----------------------- = 1</w:t>
      </w:r>
    </w:p>
    <w:p w:rsidR="004818C3" w:rsidRPr="004818C3" w:rsidRDefault="004818C3" w:rsidP="004818C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4818C3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Ппit      2</w:t>
      </w:r>
    </w:p>
    <w:p w:rsidR="004818C3" w:rsidRPr="004818C3" w:rsidRDefault="004818C3" w:rsidP="004818C3">
      <w:pPr>
        <w:autoSpaceDE w:val="0"/>
        <w:autoSpaceDN w:val="0"/>
        <w:adjustRightInd w:val="0"/>
        <w:ind w:firstLine="491"/>
        <w:jc w:val="both"/>
        <w:rPr>
          <w:rFonts w:ascii="Times New Roman" w:hAnsi="Times New Roman" w:cs="Times New Roman"/>
          <w:sz w:val="28"/>
          <w:szCs w:val="28"/>
        </w:rPr>
      </w:pPr>
    </w:p>
    <w:p w:rsidR="004818C3" w:rsidRDefault="004818C3" w:rsidP="004818C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Интегральная оценка результативности мероприятий:</w:t>
      </w:r>
    </w:p>
    <w:p w:rsidR="004818C3" w:rsidRDefault="004818C3" w:rsidP="004818C3">
      <w:pPr>
        <w:autoSpaceDE w:val="0"/>
        <w:autoSpaceDN w:val="0"/>
        <w:adjustRightInd w:val="0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>
        <w:rPr>
          <w:rFonts w:ascii="Times New Roman" w:hAnsi="Times New Roman" w:cs="Times New Roman"/>
          <w:sz w:val="20"/>
          <w:szCs w:val="20"/>
          <w:lang w:val="en-US"/>
        </w:rPr>
        <w:t>m</w:t>
      </w:r>
    </w:p>
    <w:p w:rsidR="004818C3" w:rsidRDefault="004818C3" w:rsidP="004818C3">
      <w:pPr>
        <w:autoSpaceDE w:val="0"/>
        <w:autoSpaceDN w:val="0"/>
        <w:adjustRightInd w:val="0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>
        <w:rPr>
          <w:rFonts w:ascii="Times New Roman" w:hAnsi="Times New Roman" w:cs="Times New Roman"/>
          <w:sz w:val="20"/>
          <w:szCs w:val="20"/>
          <w:lang w:val="en-US"/>
        </w:rPr>
        <w:t>SUM</w:t>
      </w:r>
      <w:r>
        <w:rPr>
          <w:rFonts w:ascii="Times New Roman" w:hAnsi="Times New Roman" w:cs="Times New Roman"/>
          <w:sz w:val="20"/>
          <w:szCs w:val="20"/>
        </w:rPr>
        <w:t xml:space="preserve"> Р</w:t>
      </w:r>
      <w:r>
        <w:rPr>
          <w:rFonts w:ascii="Times New Roman" w:hAnsi="Times New Roman" w:cs="Times New Roman"/>
          <w:sz w:val="20"/>
          <w:szCs w:val="20"/>
          <w:lang w:val="en-US"/>
        </w:rPr>
        <w:t>it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</w:p>
    <w:p w:rsidR="004818C3" w:rsidRDefault="004818C3" w:rsidP="004818C3">
      <w:pPr>
        <w:autoSpaceDE w:val="0"/>
        <w:autoSpaceDN w:val="0"/>
        <w:adjustRightInd w:val="0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1</w:t>
      </w:r>
    </w:p>
    <w:p w:rsidR="004818C3" w:rsidRDefault="004818C3" w:rsidP="004818C3">
      <w:pPr>
        <w:autoSpaceDE w:val="0"/>
        <w:autoSpaceDN w:val="0"/>
        <w:adjustRightInd w:val="0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>
        <w:rPr>
          <w:rFonts w:ascii="Times New Roman" w:hAnsi="Times New Roman" w:cs="Times New Roman"/>
          <w:sz w:val="20"/>
          <w:szCs w:val="20"/>
          <w:lang w:val="en-US"/>
        </w:rPr>
        <w:t>Ht</w:t>
      </w:r>
      <w:r>
        <w:rPr>
          <w:rFonts w:ascii="Times New Roman" w:hAnsi="Times New Roman" w:cs="Times New Roman"/>
          <w:sz w:val="20"/>
          <w:szCs w:val="20"/>
        </w:rPr>
        <w:t xml:space="preserve"> = ------- </w:t>
      </w:r>
      <w:r>
        <w:rPr>
          <w:rFonts w:ascii="Times New Roman" w:hAnsi="Times New Roman" w:cs="Times New Roman"/>
          <w:sz w:val="20"/>
          <w:szCs w:val="20"/>
          <w:lang w:val="en-US"/>
        </w:rPr>
        <w:t>x</w:t>
      </w:r>
      <w:r>
        <w:rPr>
          <w:rFonts w:ascii="Times New Roman" w:hAnsi="Times New Roman" w:cs="Times New Roman"/>
          <w:sz w:val="20"/>
          <w:szCs w:val="20"/>
        </w:rPr>
        <w:t xml:space="preserve"> 100 = 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3 </w:t>
      </w:r>
      <w:r>
        <w:rPr>
          <w:rFonts w:ascii="Times New Roman" w:hAnsi="Times New Roman" w:cs="Times New Roman"/>
          <w:sz w:val="20"/>
          <w:szCs w:val="20"/>
        </w:rPr>
        <w:t>х 100 = 100</w:t>
      </w:r>
    </w:p>
    <w:p w:rsidR="004818C3" w:rsidRDefault="004818C3" w:rsidP="004818C3">
      <w:pPr>
        <w:autoSpaceDE w:val="0"/>
        <w:autoSpaceDN w:val="0"/>
        <w:adjustRightInd w:val="0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M                      3</w:t>
      </w:r>
    </w:p>
    <w:p w:rsidR="004818C3" w:rsidRDefault="004818C3" w:rsidP="004818C3">
      <w:pPr>
        <w:autoSpaceDE w:val="0"/>
        <w:autoSpaceDN w:val="0"/>
        <w:adjustRightInd w:val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Эффективность реализации мероприятий:</w:t>
      </w:r>
    </w:p>
    <w:p w:rsidR="004818C3" w:rsidRDefault="004818C3" w:rsidP="004818C3">
      <w:pPr>
        <w:autoSpaceDE w:val="0"/>
        <w:autoSpaceDN w:val="0"/>
        <w:adjustRightInd w:val="0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</w:p>
    <w:p w:rsidR="004818C3" w:rsidRDefault="004818C3" w:rsidP="004818C3">
      <w:pPr>
        <w:autoSpaceDE w:val="0"/>
        <w:autoSpaceDN w:val="0"/>
        <w:adjustRightInd w:val="0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>
        <w:rPr>
          <w:rFonts w:ascii="Times New Roman" w:hAnsi="Times New Roman" w:cs="Times New Roman"/>
          <w:sz w:val="20"/>
          <w:szCs w:val="20"/>
          <w:lang w:val="en-US"/>
        </w:rPr>
        <w:t>Ht</w:t>
      </w:r>
      <w:r>
        <w:rPr>
          <w:rFonts w:ascii="Times New Roman" w:hAnsi="Times New Roman" w:cs="Times New Roman"/>
          <w:sz w:val="20"/>
          <w:szCs w:val="20"/>
        </w:rPr>
        <w:t xml:space="preserve">                100    </w:t>
      </w:r>
    </w:p>
    <w:p w:rsidR="004818C3" w:rsidRDefault="004818C3" w:rsidP="004818C3">
      <w:pPr>
        <w:autoSpaceDE w:val="0"/>
        <w:autoSpaceDN w:val="0"/>
        <w:adjustRightInd w:val="0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Э</w:t>
      </w:r>
      <w:r>
        <w:rPr>
          <w:rFonts w:ascii="Times New Roman" w:hAnsi="Times New Roman" w:cs="Times New Roman"/>
          <w:sz w:val="20"/>
          <w:szCs w:val="20"/>
          <w:lang w:val="en-US"/>
        </w:rPr>
        <w:t>t</w:t>
      </w:r>
      <w:r>
        <w:rPr>
          <w:rFonts w:ascii="Times New Roman" w:hAnsi="Times New Roman" w:cs="Times New Roman"/>
          <w:sz w:val="20"/>
          <w:szCs w:val="20"/>
        </w:rPr>
        <w:t xml:space="preserve"> = ---- </w:t>
      </w:r>
      <w:r>
        <w:rPr>
          <w:rFonts w:ascii="Times New Roman" w:hAnsi="Times New Roman" w:cs="Times New Roman"/>
          <w:sz w:val="20"/>
          <w:szCs w:val="20"/>
          <w:lang w:val="en-US"/>
        </w:rPr>
        <w:t>x</w:t>
      </w:r>
      <w:r>
        <w:rPr>
          <w:rFonts w:ascii="Times New Roman" w:hAnsi="Times New Roman" w:cs="Times New Roman"/>
          <w:sz w:val="20"/>
          <w:szCs w:val="20"/>
        </w:rPr>
        <w:t xml:space="preserve"> 100 = ----- х 100 = 100%</w:t>
      </w:r>
    </w:p>
    <w:p w:rsidR="004818C3" w:rsidRDefault="004818C3" w:rsidP="004818C3">
      <w:pPr>
        <w:autoSpaceDE w:val="0"/>
        <w:autoSpaceDN w:val="0"/>
        <w:adjustRightInd w:val="0"/>
        <w:ind w:left="709" w:hanging="425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>
        <w:rPr>
          <w:rFonts w:ascii="Times New Roman" w:hAnsi="Times New Roman" w:cs="Times New Roman"/>
          <w:sz w:val="20"/>
          <w:szCs w:val="20"/>
          <w:lang w:val="en-US"/>
        </w:rPr>
        <w:t>St</w:t>
      </w:r>
      <w:r>
        <w:rPr>
          <w:rFonts w:ascii="Times New Roman" w:hAnsi="Times New Roman" w:cs="Times New Roman"/>
          <w:sz w:val="20"/>
          <w:szCs w:val="20"/>
        </w:rPr>
        <w:t xml:space="preserve">               100</w:t>
      </w:r>
    </w:p>
    <w:p w:rsidR="004818C3" w:rsidRDefault="004818C3" w:rsidP="004818C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>
        <w:rPr>
          <w:rFonts w:ascii="Times New Roman" w:hAnsi="Times New Roman" w:cs="Times New Roman"/>
          <w:sz w:val="28"/>
          <w:szCs w:val="28"/>
        </w:rPr>
        <w:t xml:space="preserve">эффективность реализации </w:t>
      </w:r>
      <w:r w:rsidR="00275FA8">
        <w:rPr>
          <w:rFonts w:ascii="Times New Roman" w:hAnsi="Times New Roman" w:cs="Times New Roman"/>
          <w:sz w:val="28"/>
          <w:szCs w:val="28"/>
        </w:rPr>
        <w:t>мероприятия «</w:t>
      </w:r>
      <w:r w:rsidRPr="004818C3">
        <w:rPr>
          <w:rFonts w:ascii="Times New Roman" w:hAnsi="Times New Roman" w:cs="Times New Roman"/>
          <w:sz w:val="28"/>
          <w:szCs w:val="28"/>
          <w:u w:val="single"/>
        </w:rPr>
        <w:t>Приобретение жилья для переселения граждан из аварийного жилищного фонда</w:t>
      </w:r>
      <w:r>
        <w:rPr>
          <w:rFonts w:ascii="Times New Roman" w:hAnsi="Times New Roman" w:cs="Times New Roman"/>
          <w:sz w:val="28"/>
          <w:szCs w:val="28"/>
        </w:rPr>
        <w:t>» составляет 100% - реализация мероприятий соответствует запланированным результатам при запланированном объеме расходов - запланированная эффективность реализации подпрограммы.</w:t>
      </w:r>
    </w:p>
    <w:p w:rsidR="001934F5" w:rsidRDefault="001934F5" w:rsidP="004818C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3447" w:rsidRPr="001934F5" w:rsidRDefault="001934F5" w:rsidP="001934F5">
      <w:pPr>
        <w:tabs>
          <w:tab w:val="left" w:pos="19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43447" w:rsidRDefault="00F43447" w:rsidP="004818C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Подпрограмма «</w:t>
      </w:r>
      <w:r w:rsidRPr="00F43447">
        <w:rPr>
          <w:rFonts w:ascii="Times New Roman" w:hAnsi="Times New Roman" w:cs="Times New Roman"/>
          <w:sz w:val="28"/>
          <w:szCs w:val="28"/>
        </w:rPr>
        <w:t>Развитие инженерной и социальной инфраструктуры в районах массовой застройки муниципального образования Мельниковское сельское поселение»</w:t>
      </w:r>
    </w:p>
    <w:p w:rsidR="00F43447" w:rsidRDefault="00F43447" w:rsidP="004818C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Мероприятие - </w:t>
      </w:r>
      <w:r w:rsidRPr="00F43447">
        <w:rPr>
          <w:rFonts w:ascii="Times New Roman" w:hAnsi="Times New Roman" w:cs="Times New Roman"/>
          <w:sz w:val="28"/>
          <w:szCs w:val="28"/>
        </w:rPr>
        <w:t>проектирование объектов инженерной и транспортной инфраструктуры (электроснабжение, водоснабжение, дороги) на земельных участках, предоставленных членам многодетных семей, молодым спе</w:t>
      </w:r>
      <w:r>
        <w:rPr>
          <w:rFonts w:ascii="Times New Roman" w:hAnsi="Times New Roman" w:cs="Times New Roman"/>
          <w:sz w:val="28"/>
          <w:szCs w:val="28"/>
        </w:rPr>
        <w:t>циалистам, членам молодых семей не выполнено, т. к. был приостановлен аукцион по жадобе в УФАС</w:t>
      </w:r>
      <w:r w:rsidR="00157B24">
        <w:rPr>
          <w:rFonts w:ascii="Times New Roman" w:hAnsi="Times New Roman" w:cs="Times New Roman"/>
          <w:sz w:val="28"/>
          <w:szCs w:val="28"/>
        </w:rPr>
        <w:t xml:space="preserve"> и муниципальный контракт заключен 21.12.2015 года. Исполнение контракта перенесено на 2016 год. Сумма контракта 1 746 272,19 рубля.</w:t>
      </w:r>
    </w:p>
    <w:p w:rsidR="001934F5" w:rsidRDefault="001934F5" w:rsidP="004818C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программы составляет 33 %.</w:t>
      </w:r>
    </w:p>
    <w:p w:rsidR="006B3C6C" w:rsidRPr="006B3C6C" w:rsidRDefault="006B3C6C" w:rsidP="004D38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B3C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Срок реализации Программы составляет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 года</w:t>
      </w:r>
      <w:r w:rsidRPr="006B3C6C">
        <w:rPr>
          <w:rFonts w:ascii="Times New Roman" w:eastAsia="Calibri" w:hAnsi="Times New Roman" w:cs="Times New Roman"/>
          <w:sz w:val="28"/>
          <w:szCs w:val="28"/>
          <w:lang w:eastAsia="ru-RU"/>
        </w:rPr>
        <w:t>: 2014 – 20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16</w:t>
      </w:r>
      <w:r w:rsidRPr="006B3C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годы. </w:t>
      </w:r>
    </w:p>
    <w:p w:rsidR="00F2187C" w:rsidRDefault="006B3C6C" w:rsidP="004D38B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C6C">
        <w:rPr>
          <w:rFonts w:ascii="Times New Roman" w:eastAsia="Calibri" w:hAnsi="Times New Roman" w:cs="Times New Roman"/>
          <w:sz w:val="28"/>
          <w:szCs w:val="28"/>
        </w:rPr>
        <w:t xml:space="preserve">По результатам оценки эффективности реализации Программы можно сделать вывод об </w:t>
      </w:r>
      <w:r w:rsidR="00E67677">
        <w:rPr>
          <w:rFonts w:ascii="Times New Roman" w:eastAsia="Calibri" w:hAnsi="Times New Roman" w:cs="Times New Roman"/>
          <w:sz w:val="28"/>
          <w:szCs w:val="28"/>
        </w:rPr>
        <w:t>не</w:t>
      </w:r>
      <w:r w:rsidR="00E67677" w:rsidRPr="006B3C6C">
        <w:rPr>
          <w:rFonts w:ascii="Times New Roman" w:eastAsia="Calibri" w:hAnsi="Times New Roman" w:cs="Times New Roman"/>
          <w:sz w:val="28"/>
          <w:szCs w:val="28"/>
        </w:rPr>
        <w:t>исполнении поставленной</w:t>
      </w:r>
      <w:r w:rsidR="00E676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67677" w:rsidRPr="006B3C6C">
        <w:rPr>
          <w:rFonts w:ascii="Times New Roman" w:eastAsia="Calibri" w:hAnsi="Times New Roman" w:cs="Times New Roman"/>
          <w:sz w:val="28"/>
          <w:szCs w:val="28"/>
        </w:rPr>
        <w:t>задачи</w:t>
      </w:r>
      <w:r w:rsidRPr="006B3C6C">
        <w:rPr>
          <w:rFonts w:ascii="Times New Roman" w:eastAsia="Calibri" w:hAnsi="Times New Roman" w:cs="Times New Roman"/>
          <w:sz w:val="28"/>
          <w:szCs w:val="28"/>
        </w:rPr>
        <w:t xml:space="preserve"> и целев</w:t>
      </w:r>
      <w:r w:rsidR="0088386E">
        <w:rPr>
          <w:rFonts w:ascii="Times New Roman" w:eastAsia="Calibri" w:hAnsi="Times New Roman" w:cs="Times New Roman"/>
          <w:sz w:val="28"/>
          <w:szCs w:val="28"/>
        </w:rPr>
        <w:t>ого</w:t>
      </w:r>
      <w:r w:rsidRPr="006B3C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67677">
        <w:rPr>
          <w:rFonts w:ascii="Times New Roman" w:eastAsia="Calibri" w:hAnsi="Times New Roman" w:cs="Times New Roman"/>
          <w:sz w:val="28"/>
          <w:szCs w:val="28"/>
        </w:rPr>
        <w:t xml:space="preserve">значения </w:t>
      </w:r>
      <w:r w:rsidR="00E67677" w:rsidRPr="006B3C6C">
        <w:rPr>
          <w:rFonts w:ascii="Times New Roman" w:eastAsia="Calibri" w:hAnsi="Times New Roman" w:cs="Times New Roman"/>
          <w:sz w:val="28"/>
          <w:szCs w:val="28"/>
        </w:rPr>
        <w:t>за</w:t>
      </w:r>
      <w:r w:rsidRPr="006B3C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67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2015</w:t>
      </w:r>
      <w:r w:rsidRPr="006B3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D3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63857" w:rsidRDefault="00C63857" w:rsidP="006B3C6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Финансирование муниципальной программы «Обеспечение качественным жильем граждан на территории муниципального образования Мельниковское сельское поселение муниципального образования Приозерский муниципальный район Ленинградской области на 2014-2</w:t>
      </w:r>
      <w:r w:rsidR="004D3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016 год» будет продолжено в 2016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году.</w:t>
      </w:r>
    </w:p>
    <w:p w:rsidR="0056796E" w:rsidRDefault="0056796E" w:rsidP="006B3C6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796E" w:rsidRDefault="0056796E" w:rsidP="0056796E">
      <w:pPr>
        <w:tabs>
          <w:tab w:val="left" w:pos="27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исполнитель программы: </w:t>
      </w:r>
    </w:p>
    <w:p w:rsidR="0056796E" w:rsidRDefault="0056796E" w:rsidP="0056796E">
      <w:pPr>
        <w:tabs>
          <w:tab w:val="left" w:pos="27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 w:rsidR="00275FA8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Мельниковское сельское поселение, курирующий вопросы жилищно-коммунального хозяйства: Николаев С.Д.</w:t>
      </w:r>
    </w:p>
    <w:p w:rsidR="0056796E" w:rsidRDefault="0056796E" w:rsidP="005679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(8-813-79) 91-193</w:t>
      </w:r>
    </w:p>
    <w:p w:rsidR="0056796E" w:rsidRDefault="0056796E" w:rsidP="005679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эл.адрес:  </w:t>
      </w:r>
      <w:hyperlink r:id="rId6" w:history="1">
        <w:r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melnikovo</w:t>
        </w:r>
        <w:r>
          <w:rPr>
            <w:rStyle w:val="aa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bk</w:t>
        </w:r>
        <w:r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56796E" w:rsidRDefault="0056796E" w:rsidP="005679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Подпись_______________________</w:t>
      </w:r>
    </w:p>
    <w:p w:rsidR="0056796E" w:rsidRDefault="0056796E" w:rsidP="0056796E">
      <w:pPr>
        <w:tabs>
          <w:tab w:val="left" w:pos="27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1 категории  Ватина Г.В.</w:t>
      </w:r>
    </w:p>
    <w:p w:rsidR="0056796E" w:rsidRDefault="0056796E" w:rsidP="0056796E">
      <w:pPr>
        <w:tabs>
          <w:tab w:val="left" w:pos="27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коммунального хозяйства: Николаев С.Д.</w:t>
      </w:r>
    </w:p>
    <w:p w:rsidR="0056796E" w:rsidRDefault="0056796E" w:rsidP="005679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(8-813-79) 91-167</w:t>
      </w:r>
    </w:p>
    <w:p w:rsidR="0056796E" w:rsidRDefault="0056796E" w:rsidP="005679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эл.адрес:  </w:t>
      </w:r>
      <w:hyperlink r:id="rId7" w:history="1">
        <w:r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melnikovo</w:t>
        </w:r>
        <w:r>
          <w:rPr>
            <w:rStyle w:val="aa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bk</w:t>
        </w:r>
        <w:r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56796E" w:rsidRPr="007328C8" w:rsidRDefault="0056796E" w:rsidP="001934F5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Подпись_______________________</w:t>
      </w:r>
    </w:p>
    <w:sectPr w:rsidR="0056796E" w:rsidRPr="007328C8" w:rsidSect="008A5BD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524FB"/>
    <w:multiLevelType w:val="hybridMultilevel"/>
    <w:tmpl w:val="9F9A546E"/>
    <w:lvl w:ilvl="0" w:tplc="52748526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2516583"/>
    <w:multiLevelType w:val="hybridMultilevel"/>
    <w:tmpl w:val="0DC83170"/>
    <w:lvl w:ilvl="0" w:tplc="1E143866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A4F6DB0"/>
    <w:multiLevelType w:val="multilevel"/>
    <w:tmpl w:val="E988A272"/>
    <w:lvl w:ilvl="0">
      <w:start w:val="1"/>
      <w:numFmt w:val="decimal"/>
      <w:lvlText w:val="%1."/>
      <w:lvlJc w:val="left"/>
      <w:pPr>
        <w:ind w:left="825" w:hanging="37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1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38" w:hanging="2160"/>
      </w:pPr>
      <w:rPr>
        <w:rFonts w:hint="default"/>
      </w:rPr>
    </w:lvl>
  </w:abstractNum>
  <w:abstractNum w:abstractNumId="3" w15:restartNumberingAfterBreak="0">
    <w:nsid w:val="5C7A7F5E"/>
    <w:multiLevelType w:val="hybridMultilevel"/>
    <w:tmpl w:val="19E6D63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635"/>
    <w:rsid w:val="00016652"/>
    <w:rsid w:val="0002344F"/>
    <w:rsid w:val="0002374A"/>
    <w:rsid w:val="00054530"/>
    <w:rsid w:val="000564A6"/>
    <w:rsid w:val="00090399"/>
    <w:rsid w:val="00112FAE"/>
    <w:rsid w:val="00157B24"/>
    <w:rsid w:val="001934F5"/>
    <w:rsid w:val="00271D5E"/>
    <w:rsid w:val="00275FA8"/>
    <w:rsid w:val="00325C5F"/>
    <w:rsid w:val="003C4DAA"/>
    <w:rsid w:val="00437923"/>
    <w:rsid w:val="004818C3"/>
    <w:rsid w:val="004D38B2"/>
    <w:rsid w:val="004F0B53"/>
    <w:rsid w:val="00506608"/>
    <w:rsid w:val="00517817"/>
    <w:rsid w:val="005216B4"/>
    <w:rsid w:val="00521EF5"/>
    <w:rsid w:val="00545DDB"/>
    <w:rsid w:val="0056796E"/>
    <w:rsid w:val="005B14A7"/>
    <w:rsid w:val="005D21E0"/>
    <w:rsid w:val="00641FA7"/>
    <w:rsid w:val="006B3C6C"/>
    <w:rsid w:val="0070423B"/>
    <w:rsid w:val="007328C8"/>
    <w:rsid w:val="00754810"/>
    <w:rsid w:val="00797902"/>
    <w:rsid w:val="0088386E"/>
    <w:rsid w:val="008A5BD8"/>
    <w:rsid w:val="008E5635"/>
    <w:rsid w:val="00916548"/>
    <w:rsid w:val="0098573A"/>
    <w:rsid w:val="009A3AED"/>
    <w:rsid w:val="009B3DB0"/>
    <w:rsid w:val="00A22516"/>
    <w:rsid w:val="00AA04A6"/>
    <w:rsid w:val="00AB1D24"/>
    <w:rsid w:val="00AC7ED3"/>
    <w:rsid w:val="00B615AA"/>
    <w:rsid w:val="00C261AF"/>
    <w:rsid w:val="00C63857"/>
    <w:rsid w:val="00CB6F0F"/>
    <w:rsid w:val="00D760D3"/>
    <w:rsid w:val="00D82933"/>
    <w:rsid w:val="00DA4D2E"/>
    <w:rsid w:val="00DC66FA"/>
    <w:rsid w:val="00E3693E"/>
    <w:rsid w:val="00E67677"/>
    <w:rsid w:val="00EC604C"/>
    <w:rsid w:val="00F2187C"/>
    <w:rsid w:val="00F43447"/>
    <w:rsid w:val="00F56D3D"/>
    <w:rsid w:val="00F615CA"/>
    <w:rsid w:val="00FB43E7"/>
    <w:rsid w:val="00FE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654459-787F-490B-80FF-F22A2B5FB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8A5BD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5">
    <w:name w:val="List Paragraph"/>
    <w:basedOn w:val="a"/>
    <w:uiPriority w:val="34"/>
    <w:qFormat/>
    <w:rsid w:val="008A5BD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22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2516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semiHidden/>
    <w:unhideWhenUsed/>
    <w:rsid w:val="004818C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4818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semiHidden/>
    <w:unhideWhenUsed/>
    <w:rsid w:val="005679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8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elnikovo@b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elnikovo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881D4-E80E-447B-8BBD-1D90AA291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9</Pages>
  <Words>2251</Words>
  <Characters>12835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2016-03-21T08:13:00Z</cp:lastPrinted>
  <dcterms:created xsi:type="dcterms:W3CDTF">2015-03-16T07:35:00Z</dcterms:created>
  <dcterms:modified xsi:type="dcterms:W3CDTF">2016-03-21T08:16:00Z</dcterms:modified>
</cp:coreProperties>
</file>