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>Объявление о результатах торгов по реализации имуществ</w:t>
      </w:r>
      <w:proofErr w:type="gramStart"/>
      <w:r w:rsidRPr="002625F1">
        <w:rPr>
          <w:rFonts w:ascii="Franklin Gothic Book" w:hAnsi="Franklin Gothic Book"/>
          <w:b/>
          <w:sz w:val="28"/>
          <w:szCs w:val="28"/>
        </w:rPr>
        <w:t xml:space="preserve">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</w:t>
      </w:r>
      <w:proofErr w:type="gramEnd"/>
      <w:r w:rsidR="0094643A" w:rsidRPr="0094643A">
        <w:rPr>
          <w:rFonts w:ascii="Franklin Gothic Book" w:hAnsi="Franklin Gothic Book"/>
          <w:b/>
          <w:sz w:val="28"/>
          <w:szCs w:val="28"/>
        </w:rPr>
        <w:t xml:space="preserve">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(Лот</w:t>
      </w:r>
      <w:r w:rsidR="00A80533">
        <w:rPr>
          <w:rFonts w:ascii="Franklin Gothic Book" w:hAnsi="Franklin Gothic Book"/>
          <w:b/>
          <w:sz w:val="28"/>
          <w:szCs w:val="28"/>
        </w:rPr>
        <w:t>ы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№</w:t>
      </w:r>
      <w:r w:rsidR="0011371F" w:rsidRPr="001B158C">
        <w:rPr>
          <w:rFonts w:ascii="Franklin Gothic Book" w:hAnsi="Franklin Gothic Book"/>
          <w:b/>
          <w:bCs/>
          <w:kern w:val="32"/>
          <w:sz w:val="28"/>
          <w:szCs w:val="28"/>
        </w:rPr>
        <w:t xml:space="preserve"> </w:t>
      </w:r>
      <w:r w:rsidR="0011371F" w:rsidRPr="00276B0A">
        <w:rPr>
          <w:rFonts w:ascii="Franklin Gothic Book" w:hAnsi="Franklin Gothic Book"/>
          <w:b/>
          <w:sz w:val="28"/>
          <w:szCs w:val="28"/>
        </w:rPr>
        <w:t>2016-ОТСиСТ-НПА-</w:t>
      </w:r>
      <w:r w:rsidR="00A80533">
        <w:rPr>
          <w:rFonts w:ascii="Franklin Gothic Book" w:hAnsi="Franklin Gothic Book"/>
          <w:b/>
          <w:sz w:val="28"/>
          <w:szCs w:val="28"/>
        </w:rPr>
        <w:t>49,-68</w:t>
      </w:r>
      <w:r w:rsidR="0011371F">
        <w:rPr>
          <w:rFonts w:ascii="Franklin Gothic Book" w:hAnsi="Franklin Gothic Book"/>
          <w:b/>
          <w:sz w:val="28"/>
          <w:szCs w:val="28"/>
        </w:rPr>
        <w:t xml:space="preserve">) </w:t>
      </w:r>
    </w:p>
    <w:p w:rsidR="002625F1" w:rsidRDefault="002625F1" w:rsidP="00C57C37">
      <w:pPr>
        <w:shd w:val="clear" w:color="auto" w:fill="FFFFFF"/>
        <w:spacing w:after="0" w:line="360" w:lineRule="auto"/>
        <w:ind w:left="62"/>
        <w:jc w:val="both"/>
        <w:rPr>
          <w:rFonts w:ascii="Franklin Gothic Book" w:hAnsi="Franklin Gothic Book"/>
          <w:sz w:val="28"/>
          <w:szCs w:val="28"/>
        </w:rPr>
      </w:pPr>
    </w:p>
    <w:p w:rsidR="003F1B7F" w:rsidRDefault="0094643A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  <w:r w:rsidRPr="00635BD7">
        <w:rPr>
          <w:rFonts w:ascii="Franklin Gothic Book" w:hAnsi="Franklin Gothic Book"/>
          <w:sz w:val="28"/>
          <w:szCs w:val="28"/>
        </w:rPr>
        <w:t>ООО «Транснефть - Балтика»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сообщает, что победителем открыт</w:t>
      </w:r>
      <w:r w:rsidR="00603E97">
        <w:rPr>
          <w:rFonts w:ascii="Franklin Gothic Book" w:hAnsi="Franklin Gothic Book"/>
          <w:sz w:val="28"/>
          <w:szCs w:val="28"/>
        </w:rPr>
        <w:t xml:space="preserve">ых </w:t>
      </w:r>
      <w:r w:rsidR="00340B1B" w:rsidRPr="00340B1B">
        <w:rPr>
          <w:rFonts w:ascii="Franklin Gothic Book" w:hAnsi="Franklin Gothic Book"/>
          <w:sz w:val="28"/>
          <w:szCs w:val="28"/>
        </w:rPr>
        <w:t>конкурс</w:t>
      </w:r>
      <w:r w:rsidR="00603E97">
        <w:rPr>
          <w:rFonts w:ascii="Franklin Gothic Book" w:hAnsi="Franklin Gothic Book"/>
          <w:sz w:val="28"/>
          <w:szCs w:val="28"/>
        </w:rPr>
        <w:t>ов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по лот</w:t>
      </w:r>
      <w:r w:rsidR="00A80533">
        <w:rPr>
          <w:rFonts w:ascii="Franklin Gothic Book" w:hAnsi="Franklin Gothic Book"/>
          <w:sz w:val="28"/>
          <w:szCs w:val="28"/>
        </w:rPr>
        <w:t>ам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</w:t>
      </w:r>
      <w:r w:rsidR="00A64EBA">
        <w:rPr>
          <w:rFonts w:ascii="Franklin Gothic Book" w:hAnsi="Franklin Gothic Book"/>
          <w:sz w:val="28"/>
          <w:szCs w:val="28"/>
        </w:rPr>
        <w:t xml:space="preserve">№ </w:t>
      </w:r>
      <w:r w:rsidR="00A80533" w:rsidRPr="00A80533">
        <w:rPr>
          <w:rFonts w:ascii="Franklin Gothic Book" w:hAnsi="Franklin Gothic Book"/>
          <w:sz w:val="28"/>
          <w:szCs w:val="28"/>
        </w:rPr>
        <w:t>2016-ОТСиСТ-НПА-49 «Реализация трактора гусеничного ДТ-75РМС4, 2001 года выпуска, зав. № 726315»</w:t>
      </w:r>
      <w:r w:rsidR="00A80533">
        <w:rPr>
          <w:rFonts w:ascii="Franklin Gothic Book" w:hAnsi="Franklin Gothic Book"/>
          <w:sz w:val="28"/>
          <w:szCs w:val="28"/>
        </w:rPr>
        <w:t xml:space="preserve"> и </w:t>
      </w:r>
      <w:r w:rsidR="00A80533">
        <w:rPr>
          <w:rFonts w:ascii="Franklin Gothic Book" w:hAnsi="Franklin Gothic Book"/>
          <w:sz w:val="28"/>
          <w:szCs w:val="28"/>
        </w:rPr>
        <w:br/>
      </w:r>
      <w:r w:rsidR="00603E97">
        <w:rPr>
          <w:rFonts w:ascii="Franklin Gothic Book" w:hAnsi="Franklin Gothic Book"/>
          <w:sz w:val="28"/>
          <w:szCs w:val="28"/>
        </w:rPr>
        <w:t xml:space="preserve">№ </w:t>
      </w:r>
      <w:r w:rsidR="00A80533" w:rsidRPr="00A80533">
        <w:rPr>
          <w:rFonts w:ascii="Franklin Gothic Book" w:hAnsi="Franklin Gothic Book"/>
          <w:sz w:val="28"/>
          <w:szCs w:val="28"/>
        </w:rPr>
        <w:t xml:space="preserve">2016-ОТСиСТ-НПА-68 «Реализация прицеп - роспуска </w:t>
      </w:r>
      <w:proofErr w:type="spellStart"/>
      <w:r w:rsidR="00A80533" w:rsidRPr="00A80533">
        <w:rPr>
          <w:rFonts w:ascii="Franklin Gothic Book" w:hAnsi="Franklin Gothic Book"/>
          <w:sz w:val="28"/>
          <w:szCs w:val="28"/>
        </w:rPr>
        <w:t>трубоплетевозного</w:t>
      </w:r>
      <w:proofErr w:type="spellEnd"/>
      <w:r w:rsidR="00A80533" w:rsidRPr="00A80533">
        <w:rPr>
          <w:rFonts w:ascii="Franklin Gothic Book" w:hAnsi="Franklin Gothic Book"/>
          <w:sz w:val="28"/>
          <w:szCs w:val="28"/>
        </w:rPr>
        <w:t xml:space="preserve"> 897310, 2003 года выпуска, VIN Х5А89731030001343» 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признан </w:t>
      </w:r>
      <w:proofErr w:type="spellStart"/>
      <w:r w:rsidR="00A80533" w:rsidRPr="00A80533">
        <w:rPr>
          <w:rFonts w:ascii="Franklin Gothic Book" w:hAnsi="Franklin Gothic Book"/>
          <w:sz w:val="28"/>
          <w:szCs w:val="28"/>
        </w:rPr>
        <w:t>Чежин</w:t>
      </w:r>
      <w:proofErr w:type="spellEnd"/>
      <w:r w:rsidR="00A80533" w:rsidRPr="00A80533">
        <w:rPr>
          <w:rFonts w:ascii="Franklin Gothic Book" w:hAnsi="Franklin Gothic Book"/>
          <w:sz w:val="28"/>
          <w:szCs w:val="28"/>
        </w:rPr>
        <w:t xml:space="preserve"> Виталий Леонидович</w:t>
      </w:r>
      <w:r w:rsidR="00A80533">
        <w:rPr>
          <w:rFonts w:ascii="Franklin Gothic Book" w:hAnsi="Franklin Gothic Book"/>
          <w:sz w:val="28"/>
          <w:szCs w:val="28"/>
        </w:rPr>
        <w:t>.</w:t>
      </w:r>
    </w:p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tbl>
      <w:tblPr>
        <w:tblStyle w:val="a4"/>
        <w:tblW w:w="9513" w:type="dxa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7"/>
        <w:gridCol w:w="2096"/>
      </w:tblGrid>
      <w:tr w:rsidR="003406BD" w:rsidTr="003406BD">
        <w:tc>
          <w:tcPr>
            <w:tcW w:w="7417" w:type="dxa"/>
            <w:hideMark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C57C37" w:rsidRDefault="00C57C37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</w:p>
    <w:p w:rsidR="00F95952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</w:p>
    <w:p w:rsidR="00F95952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  <w:t xml:space="preserve">    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6BD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3B79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3E97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0533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5D9F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4DE9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12</cp:revision>
  <cp:lastPrinted>2016-07-14T10:42:00Z</cp:lastPrinted>
  <dcterms:created xsi:type="dcterms:W3CDTF">2013-12-05T12:57:00Z</dcterms:created>
  <dcterms:modified xsi:type="dcterms:W3CDTF">2016-10-19T13:37:00Z</dcterms:modified>
</cp:coreProperties>
</file>