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41"/>
        <w:tblW w:w="0" w:type="auto"/>
        <w:tblLook w:val="04A0" w:firstRow="1" w:lastRow="0" w:firstColumn="1" w:lastColumn="0" w:noHBand="0" w:noVBand="1"/>
      </w:tblPr>
      <w:tblGrid>
        <w:gridCol w:w="9390"/>
      </w:tblGrid>
      <w:tr w:rsidR="00A52945" w:rsidTr="00A52945">
        <w:trPr>
          <w:trHeight w:val="1656"/>
        </w:trPr>
        <w:tc>
          <w:tcPr>
            <w:tcW w:w="9390" w:type="dxa"/>
          </w:tcPr>
          <w:p w:rsidR="00A52945" w:rsidRDefault="00A52945" w:rsidP="00114CA8">
            <w:pPr>
              <w:suppressAutoHyphens/>
              <w:spacing w:after="0" w:line="240" w:lineRule="auto"/>
              <w:jc w:val="center"/>
              <w:rPr>
                <w:rFonts w:ascii="Times New Roman" w:hAnsi="Times New Roman"/>
                <w:sz w:val="12"/>
                <w:szCs w:val="12"/>
                <w:lang w:eastAsia="ar-SA"/>
              </w:rPr>
            </w:pPr>
          </w:p>
          <w:p w:rsidR="00A52945" w:rsidRDefault="00A52945" w:rsidP="00114CA8">
            <w:pPr>
              <w:spacing w:after="0" w:line="240" w:lineRule="auto"/>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A52945" w:rsidRDefault="00A52945" w:rsidP="00114CA8">
            <w:pPr>
              <w:spacing w:after="0" w:line="240" w:lineRule="auto"/>
              <w:jc w:val="center"/>
              <w:rPr>
                <w:rFonts w:ascii="Times New Roman" w:hAnsi="Times New Roman"/>
                <w:b/>
                <w:sz w:val="24"/>
                <w:szCs w:val="24"/>
              </w:rPr>
            </w:pPr>
            <w:r>
              <w:rPr>
                <w:rFonts w:ascii="Times New Roman" w:hAnsi="Times New Roman"/>
                <w:b/>
                <w:sz w:val="24"/>
                <w:szCs w:val="24"/>
              </w:rPr>
              <w:t>МИЧУРИНСКОЕ СЕЛЬСКОЕ ПОСЕЛЕНИЕ</w:t>
            </w:r>
          </w:p>
          <w:p w:rsidR="00A52945" w:rsidRDefault="00A52945" w:rsidP="00114CA8">
            <w:pPr>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w:t>
            </w:r>
          </w:p>
          <w:p w:rsidR="00A52945" w:rsidRDefault="00A52945" w:rsidP="00114CA8">
            <w:pPr>
              <w:spacing w:after="0" w:line="240" w:lineRule="auto"/>
              <w:jc w:val="center"/>
              <w:rPr>
                <w:rFonts w:ascii="Times New Roman" w:hAnsi="Times New Roman"/>
                <w:sz w:val="24"/>
                <w:szCs w:val="24"/>
              </w:rPr>
            </w:pPr>
            <w:r>
              <w:rPr>
                <w:rFonts w:ascii="Times New Roman" w:hAnsi="Times New Roman"/>
                <w:sz w:val="24"/>
                <w:szCs w:val="24"/>
              </w:rPr>
              <w:t>ПРИОЗЕРСКИЙ МУНИЦИАЛЬНЫЙ РАЙОН ЛЕНИНГРАДСКОЙ ОБЛАСТИ</w:t>
            </w:r>
          </w:p>
          <w:p w:rsidR="00A52945" w:rsidRDefault="00A52945" w:rsidP="00114CA8">
            <w:pPr>
              <w:suppressAutoHyphens/>
              <w:spacing w:after="0" w:line="240" w:lineRule="auto"/>
              <w:rPr>
                <w:rFonts w:ascii="Times New Roman" w:hAnsi="Times New Roman"/>
                <w:sz w:val="24"/>
                <w:szCs w:val="24"/>
                <w:lang w:eastAsia="ar-SA"/>
              </w:rPr>
            </w:pPr>
          </w:p>
        </w:tc>
      </w:tr>
    </w:tbl>
    <w:p w:rsidR="00A52945" w:rsidRDefault="00A52945" w:rsidP="00A52945">
      <w:pPr>
        <w:spacing w:after="0" w:line="240" w:lineRule="auto"/>
        <w:jc w:val="center"/>
        <w:rPr>
          <w:rFonts w:ascii="Times New Roman" w:hAnsi="Times New Roman"/>
          <w:sz w:val="24"/>
          <w:szCs w:val="24"/>
        </w:rPr>
      </w:pPr>
      <w:r>
        <w:rPr>
          <w:rFonts w:ascii="Times New Roman" w:hAnsi="Times New Roman"/>
          <w:b/>
          <w:sz w:val="24"/>
          <w:szCs w:val="24"/>
          <w:lang w:eastAsia="ar-SA"/>
        </w:rPr>
        <w:t>ПОСТАНОВЛЕНИЕ</w:t>
      </w:r>
      <w:r>
        <w:rPr>
          <w:noProof/>
        </w:rPr>
        <w:drawing>
          <wp:anchor distT="0" distB="0" distL="114300" distR="114300" simplePos="0" relativeHeight="251660288" behindDoc="0" locked="0" layoutInCell="1" allowOverlap="1">
            <wp:simplePos x="0" y="0"/>
            <wp:positionH relativeFrom="margin">
              <wp:posOffset>3004185</wp:posOffset>
            </wp:positionH>
            <wp:positionV relativeFrom="margin">
              <wp:posOffset>11430</wp:posOffset>
            </wp:positionV>
            <wp:extent cx="466725" cy="590550"/>
            <wp:effectExtent l="0" t="0" r="9525" b="0"/>
            <wp:wrapTopAndBottom/>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pic:spPr>
                </pic:pic>
              </a:graphicData>
            </a:graphic>
            <wp14:sizeRelH relativeFrom="page">
              <wp14:pctWidth>0</wp14:pctWidth>
            </wp14:sizeRelH>
            <wp14:sizeRelV relativeFrom="page">
              <wp14:pctHeight>0</wp14:pctHeight>
            </wp14:sizeRelV>
          </wp:anchor>
        </w:drawing>
      </w:r>
    </w:p>
    <w:p w:rsidR="00A52945" w:rsidRDefault="00A52945" w:rsidP="00A52945">
      <w:pPr>
        <w:spacing w:after="0" w:line="240" w:lineRule="auto"/>
        <w:jc w:val="center"/>
        <w:rPr>
          <w:rFonts w:ascii="Times New Roman" w:hAnsi="Times New Roman"/>
          <w:b/>
          <w:bCs/>
          <w:sz w:val="28"/>
          <w:szCs w:val="28"/>
        </w:rPr>
      </w:pPr>
    </w:p>
    <w:p w:rsidR="00A52945" w:rsidRDefault="00A52945" w:rsidP="00A52945">
      <w:pPr>
        <w:spacing w:after="0" w:line="240" w:lineRule="auto"/>
        <w:jc w:val="both"/>
        <w:rPr>
          <w:rFonts w:ascii="Times New Roman" w:hAnsi="Times New Roman"/>
          <w:sz w:val="24"/>
          <w:szCs w:val="24"/>
        </w:rPr>
      </w:pPr>
      <w:r>
        <w:rPr>
          <w:rFonts w:ascii="Times New Roman" w:hAnsi="Times New Roman"/>
          <w:sz w:val="24"/>
          <w:szCs w:val="24"/>
        </w:rPr>
        <w:t xml:space="preserve">07 ноября 2016 года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 220</w:t>
      </w:r>
    </w:p>
    <w:p w:rsidR="00A52945" w:rsidRDefault="00A52945" w:rsidP="00A52945">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135255</wp:posOffset>
                </wp:positionV>
                <wp:extent cx="4147820" cy="1175385"/>
                <wp:effectExtent l="0" t="1905"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5" w:rsidRDefault="00A52945" w:rsidP="00A52945">
                            <w:pPr>
                              <w:spacing w:after="0" w:line="240" w:lineRule="auto"/>
                              <w:jc w:val="both"/>
                              <w:rPr>
                                <w:rFonts w:ascii="Times New Roman" w:hAnsi="Times New Roman"/>
                                <w:sz w:val="24"/>
                                <w:szCs w:val="24"/>
                              </w:rPr>
                            </w:pPr>
                            <w:r>
                              <w:rPr>
                                <w:rFonts w:ascii="Times New Roman" w:hAnsi="Times New Roman"/>
                                <w:sz w:val="24"/>
                                <w:szCs w:val="24"/>
                              </w:rPr>
                              <w:t>Об утверждении муниципальной  программы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 год»</w:t>
                            </w:r>
                          </w:p>
                          <w:p w:rsidR="00A52945" w:rsidRDefault="00A52945" w:rsidP="00A52945">
                            <w:pPr>
                              <w:jc w:val="both"/>
                              <w:rPr>
                                <w:sz w:val="28"/>
                                <w:szCs w:val="28"/>
                              </w:rPr>
                            </w:pPr>
                          </w:p>
                          <w:p w:rsidR="00A52945" w:rsidRDefault="00A52945" w:rsidP="00A52945">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pt;margin-top:10.65pt;width:326.6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" filled="f" stroked="f">
                <v:textbox>
                  <w:txbxContent>
                    <w:p w:rsidR="00A52945" w:rsidRDefault="00A52945" w:rsidP="00A52945">
                      <w:pPr>
                        <w:spacing w:after="0" w:line="240" w:lineRule="auto"/>
                        <w:jc w:val="both"/>
                        <w:rPr>
                          <w:rFonts w:ascii="Times New Roman" w:hAnsi="Times New Roman"/>
                          <w:sz w:val="24"/>
                          <w:szCs w:val="24"/>
                        </w:rPr>
                      </w:pPr>
                      <w:r>
                        <w:rPr>
                          <w:rFonts w:ascii="Times New Roman" w:hAnsi="Times New Roman"/>
                          <w:sz w:val="24"/>
                          <w:szCs w:val="24"/>
                        </w:rPr>
                        <w:t>Об утверждении муниципальной  программы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 год»</w:t>
                      </w:r>
                    </w:p>
                    <w:p w:rsidR="00A52945" w:rsidRDefault="00A52945" w:rsidP="00A52945">
                      <w:pPr>
                        <w:jc w:val="both"/>
                        <w:rPr>
                          <w:sz w:val="28"/>
                          <w:szCs w:val="28"/>
                        </w:rPr>
                      </w:pPr>
                    </w:p>
                    <w:p w:rsidR="00A52945" w:rsidRDefault="00A52945" w:rsidP="00A52945">
                      <w:pPr>
                        <w:jc w:val="both"/>
                      </w:pPr>
                      <w:r>
                        <w:rPr>
                          <w:sz w:val="28"/>
                          <w:szCs w:val="28"/>
                        </w:rPr>
                        <w:t xml:space="preserve"> </w:t>
                      </w:r>
                    </w:p>
                  </w:txbxContent>
                </v:textbox>
              </v:shape>
            </w:pict>
          </mc:Fallback>
        </mc:AlternateContent>
      </w:r>
    </w:p>
    <w:p w:rsidR="00A52945" w:rsidRDefault="00A52945" w:rsidP="00A52945">
      <w:pPr>
        <w:spacing w:after="0" w:line="240" w:lineRule="auto"/>
        <w:rPr>
          <w:rFonts w:ascii="Times New Roman" w:hAnsi="Times New Roman"/>
          <w:sz w:val="24"/>
          <w:szCs w:val="24"/>
        </w:rPr>
      </w:pPr>
    </w:p>
    <w:p w:rsidR="00A52945" w:rsidRDefault="00A52945" w:rsidP="00A52945">
      <w:pPr>
        <w:spacing w:after="0" w:line="240" w:lineRule="auto"/>
        <w:rPr>
          <w:rFonts w:ascii="Times New Roman" w:hAnsi="Times New Roman"/>
          <w:sz w:val="24"/>
          <w:szCs w:val="24"/>
        </w:rPr>
      </w:pPr>
    </w:p>
    <w:p w:rsidR="00A52945" w:rsidRDefault="00A52945" w:rsidP="00A52945">
      <w:pPr>
        <w:tabs>
          <w:tab w:val="left" w:pos="7785"/>
        </w:tabs>
        <w:spacing w:after="0" w:line="240" w:lineRule="auto"/>
        <w:rPr>
          <w:rFonts w:ascii="Times New Roman" w:hAnsi="Times New Roman"/>
          <w:sz w:val="24"/>
          <w:szCs w:val="24"/>
        </w:rPr>
      </w:pPr>
      <w:r>
        <w:rPr>
          <w:rFonts w:ascii="Times New Roman" w:hAnsi="Times New Roman"/>
          <w:sz w:val="24"/>
          <w:szCs w:val="24"/>
        </w:rPr>
        <w:tab/>
      </w:r>
    </w:p>
    <w:p w:rsidR="00A52945" w:rsidRDefault="00A52945" w:rsidP="00A52945">
      <w:pPr>
        <w:spacing w:after="0" w:line="240" w:lineRule="auto"/>
        <w:rPr>
          <w:rFonts w:ascii="Times New Roman" w:hAnsi="Times New Roman"/>
          <w:sz w:val="28"/>
          <w:szCs w:val="28"/>
        </w:rPr>
      </w:pPr>
    </w:p>
    <w:p w:rsidR="00A52945" w:rsidRDefault="00A52945" w:rsidP="00A52945">
      <w:pPr>
        <w:tabs>
          <w:tab w:val="left" w:pos="5715"/>
        </w:tabs>
        <w:spacing w:after="0" w:line="240" w:lineRule="auto"/>
        <w:rPr>
          <w:rFonts w:ascii="Arial" w:hAnsi="Arial" w:cs="Arial"/>
          <w:sz w:val="28"/>
          <w:szCs w:val="28"/>
        </w:rPr>
      </w:pPr>
      <w:r>
        <w:rPr>
          <w:rFonts w:ascii="Arial" w:hAnsi="Arial" w:cs="Arial"/>
          <w:sz w:val="28"/>
          <w:szCs w:val="28"/>
        </w:rPr>
        <w:tab/>
      </w:r>
    </w:p>
    <w:p w:rsidR="00A52945" w:rsidRDefault="00A52945" w:rsidP="00A52945">
      <w:pPr>
        <w:tabs>
          <w:tab w:val="left" w:pos="5715"/>
        </w:tabs>
        <w:spacing w:after="0" w:line="240" w:lineRule="auto"/>
        <w:rPr>
          <w:rFonts w:ascii="Arial" w:hAnsi="Arial" w:cs="Arial"/>
          <w:sz w:val="28"/>
          <w:szCs w:val="28"/>
        </w:rPr>
      </w:pPr>
    </w:p>
    <w:p w:rsidR="00A52945" w:rsidRDefault="00A52945" w:rsidP="00A52945">
      <w:pPr>
        <w:spacing w:after="0" w:line="240" w:lineRule="auto"/>
        <w:jc w:val="both"/>
        <w:rPr>
          <w:rFonts w:ascii="Times New Roman" w:hAnsi="Times New Roman"/>
          <w:sz w:val="24"/>
          <w:szCs w:val="24"/>
        </w:rPr>
      </w:pPr>
      <w:r>
        <w:rPr>
          <w:rFonts w:ascii="Arial" w:hAnsi="Arial" w:cs="Arial"/>
          <w:sz w:val="28"/>
          <w:szCs w:val="28"/>
        </w:rPr>
        <w:t xml:space="preserve">        </w:t>
      </w:r>
      <w:r>
        <w:rPr>
          <w:rFonts w:ascii="Times New Roman" w:hAnsi="Times New Roman"/>
          <w:sz w:val="28"/>
          <w:szCs w:val="28"/>
        </w:rPr>
        <w:t xml:space="preserve"> </w:t>
      </w:r>
      <w:proofErr w:type="gramStart"/>
      <w:r>
        <w:rPr>
          <w:rFonts w:ascii="Times New Roman" w:hAnsi="Times New Roman"/>
          <w:sz w:val="24"/>
          <w:szCs w:val="24"/>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Pr>
            <w:rFonts w:ascii="Times New Roman" w:hAnsi="Times New Roman"/>
            <w:sz w:val="24"/>
            <w:szCs w:val="24"/>
          </w:rPr>
          <w:t>06.10.2003</w:t>
        </w:r>
      </w:smartTag>
      <w:r>
        <w:rPr>
          <w:rFonts w:ascii="Times New Roman" w:hAnsi="Times New Roman"/>
          <w:sz w:val="24"/>
          <w:szCs w:val="24"/>
        </w:rPr>
        <w:t xml:space="preserve"> года № 131-ФЗ  «Об общих принципах организации местного самоуправления в Российской Федерации»,  в рамках реализации мероприятий муниципальной  программы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2016 год», на основании постановления администрации муниципального образования Мичуринское сельское поселение муниципального образования Приозерский муниципальный район Ленинградской</w:t>
      </w:r>
      <w:proofErr w:type="gramEnd"/>
      <w:r>
        <w:rPr>
          <w:rFonts w:ascii="Times New Roman" w:hAnsi="Times New Roman"/>
          <w:sz w:val="24"/>
          <w:szCs w:val="24"/>
        </w:rPr>
        <w:t xml:space="preserve"> области от 21 октября 2013 года № 182 «Об утверждении Порядка разработки, реализации и оценки эффективности муниципальных программ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r>
        <w:rPr>
          <w:rFonts w:ascii="Times New Roman" w:hAnsi="Times New Roman"/>
          <w:caps/>
          <w:sz w:val="24"/>
          <w:szCs w:val="24"/>
        </w:rPr>
        <w:t>постановляет</w:t>
      </w:r>
      <w:r>
        <w:rPr>
          <w:rFonts w:ascii="Times New Roman" w:hAnsi="Times New Roman"/>
          <w:sz w:val="24"/>
          <w:szCs w:val="24"/>
        </w:rPr>
        <w:t>:</w:t>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муниципальную программу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  в соответствии с Приложением № 1. </w:t>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2. Начальнику сектора экономики и финансов при формировании бюджета на очередной финансовый год предусмотреть ассигнования на реализацию программы «Обеспечение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на 2017 год»</w:t>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3. Опубликовать настоящее постановления в средствах массовой  информации и разместить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в сети «Интернет».</w:t>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4. Действие настоящего постановления распространяется на правоотношения, возникшие с 01 января 2017 года.</w:t>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оставляю за собой.</w:t>
      </w:r>
    </w:p>
    <w:p w:rsidR="00A52945" w:rsidRDefault="00A52945" w:rsidP="00A52945">
      <w:pPr>
        <w:ind w:left="-567" w:right="-285"/>
        <w:jc w:val="both"/>
        <w:rPr>
          <w:bCs/>
          <w:sz w:val="16"/>
          <w:szCs w:val="16"/>
        </w:rPr>
      </w:pPr>
      <w:r>
        <w:rPr>
          <w:bCs/>
          <w:sz w:val="16"/>
          <w:szCs w:val="16"/>
        </w:rPr>
        <w:t>С приложениями к постановлению можно ознакомиться на сайте МО Мичуринское сельское поселение мичуринскоесп.рф http://мичуринскоесп.рф/o-administratsii/administratsiya/normativno-pravovye-akty/</w:t>
      </w:r>
    </w:p>
    <w:p w:rsidR="00A52945" w:rsidRDefault="00A52945" w:rsidP="00A52945">
      <w:pPr>
        <w:autoSpaceDE w:val="0"/>
        <w:autoSpaceDN w:val="0"/>
        <w:spacing w:after="0" w:line="240" w:lineRule="auto"/>
        <w:ind w:firstLine="540"/>
        <w:jc w:val="both"/>
        <w:rPr>
          <w:rFonts w:ascii="Times New Roman" w:hAnsi="Times New Roman"/>
          <w:sz w:val="24"/>
          <w:szCs w:val="24"/>
        </w:rPr>
      </w:pP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Глава администрации</w:t>
      </w:r>
      <w:r>
        <w:rPr>
          <w:rFonts w:ascii="Times New Roman" w:hAnsi="Times New Roman"/>
          <w:sz w:val="24"/>
          <w:szCs w:val="24"/>
        </w:rPr>
        <w:tab/>
      </w:r>
    </w:p>
    <w:p w:rsidR="00A52945" w:rsidRDefault="00A52945" w:rsidP="00A52945">
      <w:pPr>
        <w:autoSpaceDE w:val="0"/>
        <w:autoSpaceDN w:val="0"/>
        <w:spacing w:after="0" w:line="240" w:lineRule="auto"/>
        <w:jc w:val="both"/>
        <w:rPr>
          <w:rFonts w:ascii="Times New Roman" w:hAnsi="Times New Roman"/>
          <w:sz w:val="24"/>
          <w:szCs w:val="24"/>
        </w:rPr>
      </w:pPr>
      <w:r>
        <w:rPr>
          <w:rFonts w:ascii="Times New Roman" w:hAnsi="Times New Roman"/>
          <w:sz w:val="24"/>
          <w:szCs w:val="24"/>
        </w:rPr>
        <w:t>МО Мичуринское сельское поселение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И.В. Леликов </w:t>
      </w:r>
    </w:p>
    <w:p w:rsidR="00A52945" w:rsidRDefault="00A52945" w:rsidP="00A52945">
      <w:pPr>
        <w:autoSpaceDE w:val="0"/>
        <w:autoSpaceDN w:val="0"/>
        <w:spacing w:after="0" w:line="240" w:lineRule="auto"/>
        <w:jc w:val="both"/>
        <w:rPr>
          <w:rFonts w:ascii="Times New Roman" w:hAnsi="Times New Roman"/>
          <w:sz w:val="16"/>
          <w:szCs w:val="16"/>
        </w:rPr>
      </w:pPr>
    </w:p>
    <w:p w:rsidR="00A52945" w:rsidRDefault="00A52945" w:rsidP="00A52945">
      <w:pPr>
        <w:autoSpaceDE w:val="0"/>
        <w:autoSpaceDN w:val="0"/>
        <w:spacing w:after="0" w:line="240" w:lineRule="auto"/>
        <w:jc w:val="both"/>
        <w:rPr>
          <w:rFonts w:ascii="Times New Roman" w:hAnsi="Times New Roman"/>
          <w:sz w:val="16"/>
          <w:szCs w:val="16"/>
        </w:rPr>
      </w:pPr>
    </w:p>
    <w:p w:rsidR="00A52945" w:rsidRDefault="00A52945" w:rsidP="00A52945">
      <w:pPr>
        <w:autoSpaceDE w:val="0"/>
        <w:autoSpaceDN w:val="0"/>
        <w:spacing w:after="0" w:line="240" w:lineRule="auto"/>
        <w:jc w:val="both"/>
        <w:rPr>
          <w:rFonts w:ascii="Times New Roman" w:hAnsi="Times New Roman"/>
          <w:sz w:val="16"/>
          <w:szCs w:val="16"/>
        </w:rPr>
      </w:pPr>
    </w:p>
    <w:p w:rsidR="00A30E31" w:rsidRDefault="00A30E31">
      <w:bookmarkStart w:id="0" w:name="_GoBack"/>
      <w:bookmarkEnd w:id="0"/>
    </w:p>
    <w:sectPr w:rsidR="00A3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45"/>
    <w:rsid w:val="00A30E31"/>
    <w:rsid w:val="00A5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2016-12-02T12:52:00Z</dcterms:created>
  <dcterms:modified xsi:type="dcterms:W3CDTF">2016-12-02T12:53:00Z</dcterms:modified>
</cp:coreProperties>
</file>