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F" w:rsidRDefault="009204F6" w:rsidP="00652D8F">
      <w:pPr>
        <w:spacing w:after="0" w:line="240" w:lineRule="auto"/>
        <w:jc w:val="center"/>
        <w:rPr>
          <w:rFonts w:ascii="Times New Roman" w:hAnsi="Times New Roman"/>
        </w:rPr>
      </w:pPr>
      <w:r w:rsidRPr="009204F6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4F6" w:rsidRPr="009204F6" w:rsidRDefault="009204F6" w:rsidP="009204F6">
      <w:pPr>
        <w:pStyle w:val="a3"/>
        <w:jc w:val="center"/>
        <w:rPr>
          <w:bCs/>
        </w:rPr>
      </w:pPr>
      <w:r w:rsidRPr="009204F6">
        <w:rPr>
          <w:bCs/>
        </w:rPr>
        <w:t>Администрация</w:t>
      </w:r>
    </w:p>
    <w:p w:rsidR="009204F6" w:rsidRPr="009204F6" w:rsidRDefault="009204F6" w:rsidP="009204F6">
      <w:pPr>
        <w:pStyle w:val="a3"/>
        <w:jc w:val="center"/>
        <w:rPr>
          <w:bCs/>
        </w:rPr>
      </w:pPr>
      <w:r w:rsidRPr="009204F6">
        <w:rPr>
          <w:bCs/>
        </w:rPr>
        <w:t>муниципального образования Плодовское сельское поселение</w:t>
      </w:r>
    </w:p>
    <w:p w:rsidR="009204F6" w:rsidRPr="009204F6" w:rsidRDefault="009204F6" w:rsidP="009204F6">
      <w:pPr>
        <w:pStyle w:val="a3"/>
        <w:jc w:val="center"/>
        <w:rPr>
          <w:bCs/>
        </w:rPr>
      </w:pPr>
      <w:r w:rsidRPr="009204F6">
        <w:rPr>
          <w:bCs/>
        </w:rPr>
        <w:t>муниципального образования  Приозерский муниципальный район</w:t>
      </w:r>
    </w:p>
    <w:p w:rsidR="009204F6" w:rsidRPr="009204F6" w:rsidRDefault="009204F6" w:rsidP="009204F6">
      <w:pPr>
        <w:pStyle w:val="a3"/>
        <w:jc w:val="center"/>
        <w:rPr>
          <w:bCs/>
        </w:rPr>
      </w:pPr>
      <w:r w:rsidRPr="009204F6">
        <w:rPr>
          <w:bCs/>
        </w:rPr>
        <w:t>Ленинградской области</w:t>
      </w:r>
    </w:p>
    <w:p w:rsidR="009204F6" w:rsidRPr="009204F6" w:rsidRDefault="009204F6" w:rsidP="009204F6">
      <w:pPr>
        <w:pStyle w:val="a3"/>
        <w:jc w:val="center"/>
        <w:rPr>
          <w:bCs/>
        </w:rPr>
      </w:pPr>
    </w:p>
    <w:p w:rsidR="009204F6" w:rsidRPr="009204F6" w:rsidRDefault="009204F6" w:rsidP="009204F6">
      <w:pPr>
        <w:pStyle w:val="a3"/>
        <w:jc w:val="center"/>
        <w:rPr>
          <w:bCs/>
        </w:rPr>
      </w:pPr>
      <w:proofErr w:type="gramStart"/>
      <w:r w:rsidRPr="009204F6">
        <w:rPr>
          <w:bCs/>
        </w:rPr>
        <w:t>П</w:t>
      </w:r>
      <w:proofErr w:type="gramEnd"/>
      <w:r w:rsidRPr="009204F6">
        <w:rPr>
          <w:bCs/>
        </w:rPr>
        <w:t xml:space="preserve"> О С Т А Н О В Л Е Н И Е</w:t>
      </w:r>
    </w:p>
    <w:p w:rsidR="00652D8F" w:rsidRDefault="009F1F2C" w:rsidP="009204F6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2D8F" w:rsidRPr="005205E0" w:rsidRDefault="00652D8F" w:rsidP="00652D8F">
      <w:pPr>
        <w:pStyle w:val="1"/>
        <w:keepNext w:val="0"/>
        <w:tabs>
          <w:tab w:val="left" w:pos="3969"/>
        </w:tabs>
        <w:outlineLvl w:val="9"/>
      </w:pPr>
      <w:r w:rsidRPr="005205E0">
        <w:t xml:space="preserve">от </w:t>
      </w:r>
      <w:r w:rsidR="009F1F2C">
        <w:t>23 декабря</w:t>
      </w:r>
      <w:r w:rsidRPr="005205E0">
        <w:t xml:space="preserve"> 2016   года  </w:t>
      </w:r>
      <w:r w:rsidR="009204F6" w:rsidRPr="005205E0">
        <w:t xml:space="preserve">                        </w:t>
      </w:r>
      <w:r w:rsidR="009F1F2C">
        <w:t xml:space="preserve">       </w:t>
      </w:r>
      <w:r w:rsidR="009204F6" w:rsidRPr="005205E0">
        <w:t xml:space="preserve">  </w:t>
      </w:r>
      <w:r w:rsidRPr="005205E0">
        <w:t xml:space="preserve"> №</w:t>
      </w:r>
      <w:r w:rsidR="009F1F2C">
        <w:t xml:space="preserve"> 429</w:t>
      </w:r>
      <w:r w:rsidRPr="005205E0">
        <w:t xml:space="preserve">   </w:t>
      </w:r>
    </w:p>
    <w:p w:rsidR="00652D8F" w:rsidRPr="005205E0" w:rsidRDefault="00652D8F" w:rsidP="00652D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571"/>
      </w:tblGrid>
      <w:tr w:rsidR="00652D8F" w:rsidRPr="005205E0" w:rsidTr="00D9589B">
        <w:trPr>
          <w:trHeight w:val="1224"/>
        </w:trPr>
        <w:tc>
          <w:tcPr>
            <w:tcW w:w="5571" w:type="dxa"/>
            <w:hideMark/>
          </w:tcPr>
          <w:p w:rsidR="00652D8F" w:rsidRPr="005205E0" w:rsidRDefault="00652D8F" w:rsidP="0074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5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 внесении изменений и дополнений в постановление администрации муниципального образования </w:t>
            </w:r>
            <w:r w:rsidR="009204F6" w:rsidRPr="005205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Плодовское сельское поселение</w:t>
            </w:r>
            <w:r w:rsidRPr="005205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от </w:t>
            </w:r>
            <w:r w:rsidR="009204F6" w:rsidRPr="005205E0">
              <w:rPr>
                <w:rFonts w:ascii="Times New Roman" w:hAnsi="Times New Roman"/>
                <w:sz w:val="24"/>
                <w:szCs w:val="24"/>
              </w:rPr>
              <w:t>10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4F6" w:rsidRPr="005205E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 xml:space="preserve"> 2016 года № </w:t>
            </w:r>
            <w:r w:rsidR="009204F6" w:rsidRPr="005205E0">
              <w:rPr>
                <w:rFonts w:ascii="Times New Roman" w:hAnsi="Times New Roman"/>
                <w:sz w:val="24"/>
                <w:szCs w:val="24"/>
              </w:rPr>
              <w:t>375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исполнения администрацией муниципального образования </w:t>
            </w:r>
            <w:r w:rsidR="009204F6" w:rsidRPr="005205E0">
              <w:rPr>
                <w:rFonts w:ascii="Times New Roman" w:hAnsi="Times New Roman"/>
                <w:sz w:val="24"/>
                <w:szCs w:val="24"/>
              </w:rPr>
              <w:t>Плодовское сельское поселение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 xml:space="preserve"> муниципальной функции «Осуществление муниципального земельного </w:t>
            </w:r>
            <w:proofErr w:type="gramStart"/>
            <w:r w:rsidRPr="005205E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205E0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муниципального образования </w:t>
            </w:r>
            <w:r w:rsidR="009204F6" w:rsidRPr="005205E0">
              <w:rPr>
                <w:rFonts w:ascii="Times New Roman" w:hAnsi="Times New Roman"/>
                <w:sz w:val="24"/>
                <w:szCs w:val="24"/>
              </w:rPr>
              <w:t>Плодовское сельское поселение</w:t>
            </w:r>
            <w:r w:rsidRPr="005205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7B1E" w:rsidRPr="005205E0" w:rsidRDefault="00747B1E" w:rsidP="0074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D8F" w:rsidRPr="005205E0" w:rsidRDefault="00652D8F" w:rsidP="00652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5E0">
        <w:rPr>
          <w:rFonts w:ascii="Times New Roman" w:hAnsi="Times New Roman"/>
          <w:color w:val="000000"/>
          <w:sz w:val="24"/>
          <w:szCs w:val="24"/>
        </w:rPr>
        <w:t>В целях приведения в соответствие с действующим законодательством,</w:t>
      </w:r>
      <w:r w:rsidRPr="005205E0">
        <w:rPr>
          <w:rFonts w:ascii="Times New Roman" w:hAnsi="Times New Roman"/>
          <w:sz w:val="24"/>
          <w:szCs w:val="24"/>
        </w:rPr>
        <w:t xml:space="preserve"> в соответствии с Земельным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апреля 2016</w:t>
      </w:r>
      <w:proofErr w:type="gramEnd"/>
      <w:r w:rsidRPr="00520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5E0">
        <w:rPr>
          <w:rFonts w:ascii="Times New Roman" w:hAnsi="Times New Roman"/>
          <w:sz w:val="24"/>
          <w:szCs w:val="24"/>
        </w:rPr>
        <w:t>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 w:rsidRPr="005205E0">
        <w:rPr>
          <w:rFonts w:ascii="Times New Roman" w:hAnsi="Times New Roman"/>
          <w:sz w:val="24"/>
          <w:szCs w:val="24"/>
        </w:rPr>
        <w:t xml:space="preserve"> информационного взаимодействия», руководствуясь Уставом муниципального образования </w:t>
      </w:r>
      <w:r w:rsidR="009204F6" w:rsidRPr="005205E0"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5205E0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9204F6" w:rsidRPr="005205E0"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5205E0">
        <w:rPr>
          <w:rFonts w:ascii="Times New Roman" w:hAnsi="Times New Roman"/>
          <w:sz w:val="24"/>
          <w:szCs w:val="24"/>
        </w:rPr>
        <w:t xml:space="preserve"> </w:t>
      </w:r>
      <w:r w:rsidRPr="005205E0">
        <w:rPr>
          <w:rFonts w:ascii="Times New Roman" w:hAnsi="Times New Roman"/>
          <w:caps/>
          <w:sz w:val="24"/>
          <w:szCs w:val="24"/>
        </w:rPr>
        <w:t>постановляет</w:t>
      </w:r>
      <w:r w:rsidRPr="005205E0">
        <w:rPr>
          <w:rFonts w:ascii="Times New Roman" w:hAnsi="Times New Roman"/>
          <w:sz w:val="24"/>
          <w:szCs w:val="24"/>
        </w:rPr>
        <w:t xml:space="preserve">: </w:t>
      </w:r>
    </w:p>
    <w:p w:rsidR="00652D8F" w:rsidRPr="005205E0" w:rsidRDefault="00652D8F" w:rsidP="00652D8F">
      <w:pPr>
        <w:pStyle w:val="1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5205E0">
        <w:rPr>
          <w:color w:val="000000"/>
          <w:sz w:val="24"/>
          <w:szCs w:val="24"/>
        </w:rPr>
        <w:t> </w:t>
      </w:r>
      <w:r w:rsidRPr="005205E0">
        <w:rPr>
          <w:sz w:val="24"/>
          <w:szCs w:val="24"/>
        </w:rPr>
        <w:t>Внести изменения в постановление</w:t>
      </w:r>
      <w:r w:rsidRPr="005205E0">
        <w:rPr>
          <w:bCs/>
          <w:spacing w:val="-4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от </w:t>
      </w:r>
      <w:r w:rsidR="009204F6" w:rsidRPr="005205E0">
        <w:rPr>
          <w:sz w:val="24"/>
          <w:szCs w:val="24"/>
        </w:rPr>
        <w:t>10 декабря</w:t>
      </w:r>
      <w:r w:rsidRPr="005205E0">
        <w:rPr>
          <w:sz w:val="24"/>
          <w:szCs w:val="24"/>
        </w:rPr>
        <w:t xml:space="preserve"> 2016 года № </w:t>
      </w:r>
      <w:r w:rsidR="009204F6" w:rsidRPr="005205E0">
        <w:rPr>
          <w:sz w:val="24"/>
          <w:szCs w:val="24"/>
        </w:rPr>
        <w:t>375</w:t>
      </w:r>
      <w:r w:rsidRPr="005205E0">
        <w:rPr>
          <w:sz w:val="24"/>
          <w:szCs w:val="24"/>
        </w:rPr>
        <w:t xml:space="preserve"> «Об утверждении административного регламента исполнения администрацией муниципального образования </w:t>
      </w:r>
      <w:r w:rsidR="009204F6" w:rsidRPr="005205E0">
        <w:rPr>
          <w:sz w:val="24"/>
          <w:szCs w:val="24"/>
        </w:rPr>
        <w:t>Плодовское сельское поселение</w:t>
      </w:r>
      <w:r w:rsidRPr="005205E0">
        <w:rPr>
          <w:sz w:val="24"/>
          <w:szCs w:val="24"/>
        </w:rPr>
        <w:t xml:space="preserve"> муниципальной функции «Осуществление муниципального земельного </w:t>
      </w:r>
      <w:proofErr w:type="gramStart"/>
      <w:r w:rsidRPr="005205E0">
        <w:rPr>
          <w:sz w:val="24"/>
          <w:szCs w:val="24"/>
        </w:rPr>
        <w:t>контроля за</w:t>
      </w:r>
      <w:proofErr w:type="gramEnd"/>
      <w:r w:rsidRPr="005205E0">
        <w:rPr>
          <w:sz w:val="24"/>
          <w:szCs w:val="24"/>
        </w:rPr>
        <w:t xml:space="preserve"> использованием земель на территории муниципального образования </w:t>
      </w:r>
      <w:r w:rsidR="009204F6" w:rsidRPr="005205E0">
        <w:rPr>
          <w:sz w:val="24"/>
          <w:szCs w:val="24"/>
        </w:rPr>
        <w:t>Плодовское сельское поселение</w:t>
      </w:r>
      <w:r w:rsidRPr="005205E0">
        <w:rPr>
          <w:sz w:val="24"/>
          <w:szCs w:val="24"/>
        </w:rPr>
        <w:t xml:space="preserve">» </w:t>
      </w:r>
      <w:r w:rsidR="005205E0" w:rsidRPr="005205E0">
        <w:rPr>
          <w:sz w:val="24"/>
          <w:szCs w:val="24"/>
        </w:rPr>
        <w:t xml:space="preserve">дополнив </w:t>
      </w:r>
      <w:r w:rsidRPr="005205E0">
        <w:rPr>
          <w:sz w:val="24"/>
          <w:szCs w:val="24"/>
        </w:rPr>
        <w:t xml:space="preserve">пункт </w:t>
      </w:r>
      <w:r w:rsidR="005205E0" w:rsidRPr="005205E0">
        <w:rPr>
          <w:sz w:val="24"/>
          <w:szCs w:val="24"/>
        </w:rPr>
        <w:t>2.5</w:t>
      </w:r>
      <w:r w:rsidRPr="005205E0">
        <w:rPr>
          <w:sz w:val="24"/>
          <w:szCs w:val="24"/>
        </w:rPr>
        <w:t xml:space="preserve"> следующ</w:t>
      </w:r>
      <w:r w:rsidR="005205E0" w:rsidRPr="005205E0">
        <w:rPr>
          <w:sz w:val="24"/>
          <w:szCs w:val="24"/>
        </w:rPr>
        <w:t>им</w:t>
      </w:r>
      <w:r w:rsidRPr="005205E0">
        <w:rPr>
          <w:sz w:val="24"/>
          <w:szCs w:val="24"/>
        </w:rPr>
        <w:t xml:space="preserve"> содержани</w:t>
      </w:r>
      <w:r w:rsidR="005205E0" w:rsidRPr="005205E0">
        <w:rPr>
          <w:sz w:val="24"/>
          <w:szCs w:val="24"/>
        </w:rPr>
        <w:t>ем</w:t>
      </w:r>
      <w:r w:rsidRPr="005205E0">
        <w:rPr>
          <w:sz w:val="24"/>
          <w:szCs w:val="24"/>
        </w:rPr>
        <w:t>:</w:t>
      </w:r>
    </w:p>
    <w:p w:rsidR="00652D8F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 xml:space="preserve">«При проведении проверки специалист отдела землепользования, уполномоченный на проведение проверки, запрашивает следующие документы, необходимые для проведения проверки, которые находятся в распоряжении государственных органов, органов местного самоуправления и иных органов, подлежащих представлению в рамках межведомственного взаимодействия: </w:t>
      </w:r>
    </w:p>
    <w:p w:rsidR="00652D8F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>- свидетельство о государственной регистрации юридического лица;</w:t>
      </w:r>
    </w:p>
    <w:p w:rsidR="00652D8F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 xml:space="preserve">- свидетельство о постановке на учет в налоговом органе; </w:t>
      </w:r>
    </w:p>
    <w:p w:rsidR="00652D8F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lastRenderedPageBreak/>
        <w:t xml:space="preserve">- информационное письмо органа государственной статистики об учете в ЕГРПО с расшифровкой видов ОКВЭД; </w:t>
      </w:r>
    </w:p>
    <w:p w:rsidR="00652D8F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>- выписку из Единого государственного реестра юридических лиц (ЕГРЮЛ);</w:t>
      </w:r>
    </w:p>
    <w:p w:rsidR="00652D8F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 xml:space="preserve"> - правоустанавливающие документы на земельный участок и объекты недвижимости, договоры купли-продажи, разрешительную документацию на строительство, реконструкцию (градостроительный план земельного участка, разрешение на земляные работы, на строительство).</w:t>
      </w:r>
    </w:p>
    <w:p w:rsidR="00747B1E" w:rsidRPr="005205E0" w:rsidRDefault="00652D8F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>Проверяемое лицо вправе представить указанные документы по собственной инициативе.</w:t>
      </w:r>
    </w:p>
    <w:p w:rsidR="00747B1E" w:rsidRPr="005205E0" w:rsidRDefault="00747B1E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 xml:space="preserve">В процессе осуществления муниципального земельного контроля администрация муниципального образования Приозерский муниципальный район Ленинградской области взаимодействует со следующими органами государственной власти и местного самоуправления: </w:t>
      </w:r>
    </w:p>
    <w:p w:rsidR="00747B1E" w:rsidRPr="005205E0" w:rsidRDefault="00747B1E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>1) Управлением Федеральной службы государственной регистрации, кадастра и картографии по Ленинградской области;</w:t>
      </w:r>
    </w:p>
    <w:p w:rsidR="00747B1E" w:rsidRPr="005205E0" w:rsidRDefault="00747B1E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 xml:space="preserve"> 2)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747B1E" w:rsidRPr="005205E0" w:rsidRDefault="00747B1E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 xml:space="preserve">3) Инспекцией Федеральной налоговой службы России по Приозерскому району Ленинградской области. </w:t>
      </w:r>
    </w:p>
    <w:p w:rsidR="00652D8F" w:rsidRPr="005205E0" w:rsidRDefault="00747B1E" w:rsidP="00652D8F">
      <w:pPr>
        <w:pStyle w:val="10"/>
        <w:ind w:left="0" w:firstLine="709"/>
        <w:jc w:val="both"/>
        <w:rPr>
          <w:sz w:val="24"/>
          <w:szCs w:val="24"/>
        </w:rPr>
      </w:pPr>
      <w:r w:rsidRPr="005205E0">
        <w:rPr>
          <w:sz w:val="24"/>
          <w:szCs w:val="24"/>
        </w:rPr>
        <w:t>4) иными организациями и органами</w:t>
      </w:r>
      <w:r w:rsidR="00652D8F" w:rsidRPr="005205E0">
        <w:rPr>
          <w:sz w:val="24"/>
          <w:szCs w:val="24"/>
        </w:rPr>
        <w:t xml:space="preserve">». </w:t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5E0">
        <w:rPr>
          <w:rFonts w:ascii="Times New Roman" w:hAnsi="Times New Roman"/>
          <w:color w:val="000000"/>
          <w:sz w:val="24"/>
          <w:szCs w:val="24"/>
        </w:rPr>
        <w:t xml:space="preserve">            2. Опубликовать данное постановление в сети Интернет на сайте поселения   </w:t>
      </w:r>
      <w:hyperlink r:id="rId6" w:history="1">
        <w:r w:rsidRPr="005205E0">
          <w:rPr>
            <w:rStyle w:val="a6"/>
            <w:rFonts w:ascii="Times New Roman" w:hAnsi="Times New Roman"/>
            <w:sz w:val="24"/>
            <w:szCs w:val="24"/>
          </w:rPr>
          <w:t>http://plodovskoe.spblenobl.ru/</w:t>
        </w:r>
      </w:hyperlink>
      <w:r w:rsidRPr="005205E0">
        <w:rPr>
          <w:rFonts w:ascii="Times New Roman" w:hAnsi="Times New Roman"/>
          <w:color w:val="000000"/>
          <w:sz w:val="24"/>
          <w:szCs w:val="24"/>
        </w:rPr>
        <w:t xml:space="preserve">  и в СМИ.</w:t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5E0">
        <w:rPr>
          <w:rFonts w:ascii="Times New Roman" w:hAnsi="Times New Roman"/>
          <w:color w:val="000000"/>
          <w:sz w:val="24"/>
          <w:szCs w:val="24"/>
        </w:rPr>
        <w:t xml:space="preserve">            2.1. Постановление администрации муниципального образования Плодовское сельское поселение № 402 от 05.12.2016г. «О внесении изменений в административный регламент </w:t>
      </w:r>
      <w:r w:rsidRPr="005205E0">
        <w:rPr>
          <w:rFonts w:ascii="Times New Roman" w:hAnsi="Times New Roman"/>
          <w:bCs/>
          <w:color w:val="000000"/>
          <w:sz w:val="24"/>
          <w:szCs w:val="24"/>
        </w:rPr>
        <w:t xml:space="preserve">  исполнения администрацией муниципального образования Плодовское сельское поселение муниципальной функции</w:t>
      </w:r>
      <w:r w:rsidRPr="005205E0">
        <w:rPr>
          <w:rFonts w:ascii="Times New Roman" w:hAnsi="Times New Roman"/>
          <w:color w:val="000000"/>
          <w:sz w:val="24"/>
          <w:szCs w:val="24"/>
        </w:rPr>
        <w:t xml:space="preserve"> «Осуществление муниципального земельного </w:t>
      </w:r>
      <w:proofErr w:type="gramStart"/>
      <w:r w:rsidRPr="005205E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205E0">
        <w:rPr>
          <w:rFonts w:ascii="Times New Roman" w:hAnsi="Times New Roman"/>
          <w:color w:val="000000"/>
          <w:sz w:val="24"/>
          <w:szCs w:val="24"/>
        </w:rPr>
        <w:t xml:space="preserve"> использованием земель на территории муниципального образования Плодовское сельское поселение»» считать утратившим силу.</w:t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5E0">
        <w:rPr>
          <w:rFonts w:ascii="Times New Roman" w:hAnsi="Times New Roman"/>
          <w:color w:val="000000"/>
          <w:sz w:val="24"/>
          <w:szCs w:val="24"/>
        </w:rPr>
        <w:t xml:space="preserve">            3. Постановление вступает в силу с момента  опубликования.</w:t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5E0">
        <w:rPr>
          <w:rFonts w:ascii="Times New Roman" w:hAnsi="Times New Roman"/>
          <w:color w:val="000000"/>
          <w:sz w:val="24"/>
          <w:szCs w:val="24"/>
        </w:rPr>
        <w:t xml:space="preserve">            4. </w:t>
      </w:r>
      <w:proofErr w:type="gramStart"/>
      <w:r w:rsidRPr="005205E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205E0"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652D8F" w:rsidRPr="005205E0" w:rsidRDefault="00652D8F" w:rsidP="00652D8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D8F" w:rsidRPr="005205E0" w:rsidRDefault="00652D8F" w:rsidP="00652D8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5E0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Л. А. Швирид</w:t>
      </w:r>
      <w:r w:rsidRPr="005205E0">
        <w:rPr>
          <w:rFonts w:ascii="Times New Roman" w:hAnsi="Times New Roman"/>
          <w:sz w:val="24"/>
          <w:szCs w:val="24"/>
        </w:rPr>
        <w:br/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5205E0">
        <w:rPr>
          <w:rFonts w:ascii="Times New Roman" w:hAnsi="Times New Roman"/>
          <w:bCs/>
        </w:rPr>
        <w:t xml:space="preserve">                                                                                </w:t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5E0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5205E0">
        <w:rPr>
          <w:rFonts w:ascii="Times New Roman" w:hAnsi="Times New Roman"/>
          <w:sz w:val="20"/>
          <w:szCs w:val="20"/>
        </w:rPr>
        <w:t>Лапова</w:t>
      </w:r>
      <w:proofErr w:type="spellEnd"/>
      <w:r w:rsidRPr="005205E0">
        <w:rPr>
          <w:rFonts w:ascii="Times New Roman" w:hAnsi="Times New Roman"/>
          <w:sz w:val="20"/>
          <w:szCs w:val="20"/>
        </w:rPr>
        <w:t xml:space="preserve"> Д.Ю.. тел.88137996145</w:t>
      </w:r>
    </w:p>
    <w:p w:rsidR="005205E0" w:rsidRPr="005205E0" w:rsidRDefault="005205E0" w:rsidP="005205E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5E0">
        <w:rPr>
          <w:rFonts w:ascii="Times New Roman" w:hAnsi="Times New Roman"/>
          <w:sz w:val="20"/>
          <w:szCs w:val="20"/>
        </w:rPr>
        <w:t>Разослано: дело-3, прокуратура-1</w:t>
      </w:r>
    </w:p>
    <w:p w:rsidR="00FD4D12" w:rsidRDefault="00FD4D12" w:rsidP="005205E0">
      <w:pPr>
        <w:widowControl w:val="0"/>
        <w:spacing w:after="0" w:line="240" w:lineRule="auto"/>
        <w:jc w:val="both"/>
      </w:pPr>
    </w:p>
    <w:sectPr w:rsidR="00FD4D12" w:rsidSect="00C1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26"/>
    <w:rsid w:val="005205E0"/>
    <w:rsid w:val="005C7B00"/>
    <w:rsid w:val="0064649C"/>
    <w:rsid w:val="00652D8F"/>
    <w:rsid w:val="00747B1E"/>
    <w:rsid w:val="008A7C41"/>
    <w:rsid w:val="009204F6"/>
    <w:rsid w:val="009F1F2C"/>
    <w:rsid w:val="00A04526"/>
    <w:rsid w:val="00F01047"/>
    <w:rsid w:val="00FD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52D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652D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52D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8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52D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652D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52D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8</cp:revision>
  <cp:lastPrinted>2016-12-26T14:03:00Z</cp:lastPrinted>
  <dcterms:created xsi:type="dcterms:W3CDTF">2016-11-17T16:16:00Z</dcterms:created>
  <dcterms:modified xsi:type="dcterms:W3CDTF">2016-12-26T14:03:00Z</dcterms:modified>
</cp:coreProperties>
</file>