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</w:p>
    <w:p w:rsidR="00D23EDF" w:rsidRPr="00E23DA1" w:rsidRDefault="00D23EDF" w:rsidP="00D23EDF">
      <w:pPr>
        <w:pStyle w:val="ab"/>
      </w:pPr>
      <w:r w:rsidRPr="00E23DA1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E23DA1" w:rsidRDefault="00D23EDF" w:rsidP="00D23EDF">
      <w:pPr>
        <w:jc w:val="center"/>
        <w:rPr>
          <w:bCs/>
          <w:sz w:val="28"/>
        </w:rPr>
      </w:pPr>
      <w:proofErr w:type="gramStart"/>
      <w:r w:rsidRPr="00E23DA1">
        <w:rPr>
          <w:bCs/>
          <w:sz w:val="28"/>
        </w:rPr>
        <w:t>Р</w:t>
      </w:r>
      <w:proofErr w:type="gramEnd"/>
      <w:r w:rsidRPr="00E23DA1">
        <w:rPr>
          <w:bCs/>
          <w:sz w:val="28"/>
        </w:rPr>
        <w:t xml:space="preserve">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20  июня 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      </w:t>
      </w:r>
      <w:r w:rsidRPr="00483A6E">
        <w:t xml:space="preserve"> №  </w:t>
      </w:r>
      <w:r w:rsidR="00FC3D3A">
        <w:t>122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3"/>
      </w:tblGrid>
      <w:tr w:rsidR="00E57273" w:rsidTr="00404A3A">
        <w:trPr>
          <w:trHeight w:val="422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E57273" w:rsidRPr="0061020B" w:rsidRDefault="00E57273" w:rsidP="00E57273">
            <w:pPr>
              <w:jc w:val="both"/>
            </w:pPr>
            <w:r>
              <w:t xml:space="preserve">О </w:t>
            </w:r>
            <w:r w:rsidR="00127299">
              <w:t>внесении изменений в решение Совета депутатов от 13.11.2015г. № 44 «Об установлении на территории муниципального образования Плодовское сельское поселение муниципального образования Приозерский муниципальный район Ленинградской области налога на имущество физических лиц»</w:t>
            </w:r>
            <w:r>
              <w:t xml:space="preserve"> </w:t>
            </w:r>
          </w:p>
          <w:p w:rsidR="00E57273" w:rsidRPr="00051DE4" w:rsidRDefault="00E57273" w:rsidP="00E57273">
            <w:pPr>
              <w:ind w:left="180" w:right="432"/>
              <w:jc w:val="both"/>
            </w:pPr>
          </w:p>
        </w:tc>
      </w:tr>
    </w:tbl>
    <w:p w:rsidR="00E57273" w:rsidRPr="00D23EDF" w:rsidRDefault="00E57273" w:rsidP="0037702D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61719">
        <w:rPr>
          <w:rFonts w:ascii="Times New Roman" w:hAnsi="Times New Roman" w:cs="Times New Roman"/>
          <w:sz w:val="24"/>
          <w:szCs w:val="24"/>
        </w:rPr>
        <w:t>Федеральным законом от 30.11.2016г. № 401-ФЗ «О внесении изменений в части первую и вторую Налогового кодекса Российской Федерации и отдельные законодательные акты Российской Федерации», в целях приведения в соответствие с действующим законодательством решения Совета депутатов муниципального образования Плодовское сельское поселение от 13.11.2015г. № 44</w:t>
      </w:r>
      <w:r w:rsidR="00D23EDF" w:rsidRPr="00D23EDF">
        <w:rPr>
          <w:rFonts w:ascii="Times New Roman" w:hAnsi="Times New Roman" w:cs="Times New Roman"/>
          <w:sz w:val="24"/>
          <w:szCs w:val="24"/>
        </w:rPr>
        <w:t>,</w:t>
      </w:r>
      <w:r w:rsidR="00261719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D23E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D23EDF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D23E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3E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23EDF" w:rsidRPr="00D23EDF">
        <w:rPr>
          <w:rFonts w:ascii="Times New Roman" w:hAnsi="Times New Roman" w:cs="Times New Roman"/>
          <w:sz w:val="24"/>
          <w:szCs w:val="24"/>
        </w:rPr>
        <w:t>Плодовское</w:t>
      </w:r>
      <w:r w:rsidRPr="00D23ED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60C2B" w:rsidRPr="00D23EDF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C58FF" w:rsidRDefault="00D23EDF" w:rsidP="00D23EDF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1. </w:t>
      </w:r>
      <w:r w:rsidR="00261719">
        <w:rPr>
          <w:rFonts w:ascii="Times New Roman" w:hAnsi="Times New Roman" w:cs="Times New Roman"/>
          <w:sz w:val="24"/>
          <w:szCs w:val="24"/>
        </w:rPr>
        <w:t>Внести в решение Совета депутатов муниципального образования Плодовское сельское поселение от 13.11.2015г. № 44 «Об установлении на территории муниципального образования Плодовское сельское поселение муниципального образования Приозерский муниципальный район Ленинградской области налога на имущество физических лиц»</w:t>
      </w:r>
      <w:r w:rsidR="00FC58F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DC27BC" w:rsidRDefault="00FC58FF" w:rsidP="00D23EDF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Подпункт 2.2. пункта 2 «Объекты </w:t>
      </w:r>
      <w:r w:rsidR="00DC27BC">
        <w:rPr>
          <w:rFonts w:ascii="Times New Roman" w:hAnsi="Times New Roman" w:cs="Times New Roman"/>
          <w:sz w:val="24"/>
          <w:szCs w:val="24"/>
        </w:rPr>
        <w:t>налогообложения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27BC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«Дома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домам».</w:t>
      </w:r>
    </w:p>
    <w:p w:rsidR="00E57273" w:rsidRPr="00D23EDF" w:rsidRDefault="0022561E" w:rsidP="00D23EDF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 4.1. пункта 4 «Порядок определения налоговой базы исходя из кадастровой стоимости объектов налогообложения»</w:t>
      </w:r>
      <w:r w:rsidR="0026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в следующей редакции «Налоговая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 w:rsidR="0026171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23EDF" w:rsidRDefault="00261719" w:rsidP="00D23EDF">
      <w:pPr>
        <w:autoSpaceDE w:val="0"/>
        <w:autoSpaceDN w:val="0"/>
        <w:adjustRightInd w:val="0"/>
        <w:ind w:firstLine="709"/>
        <w:jc w:val="both"/>
      </w:pPr>
      <w:r>
        <w:t>2</w:t>
      </w:r>
      <w:r w:rsidR="00D23EDF">
        <w:t xml:space="preserve">. </w:t>
      </w:r>
      <w:r w:rsidR="00D23EDF" w:rsidRPr="00EC5206">
        <w:t xml:space="preserve">Опубликовать настоящее </w:t>
      </w:r>
      <w:r w:rsidR="00D23EDF">
        <w:t>решение</w:t>
      </w:r>
      <w:r w:rsidR="00D23EDF" w:rsidRPr="00EC5206">
        <w:t xml:space="preserve"> в средствах массовой информации  и разместить на официальном сайте муниципального образования Плодовское сель</w:t>
      </w:r>
      <w:r w:rsidR="00D23EDF">
        <w:t xml:space="preserve">ское поселение в сети Интернет по адресу </w:t>
      </w:r>
      <w:hyperlink r:id="rId10" w:history="1">
        <w:r w:rsidR="00D23EDF" w:rsidRPr="003B6D67">
          <w:rPr>
            <w:rStyle w:val="af"/>
          </w:rPr>
          <w:t>http://plodovskoe.spblenobl.ru/</w:t>
        </w:r>
      </w:hyperlink>
      <w:r w:rsidR="00D23EDF" w:rsidRPr="003B6D67">
        <w:t>.</w:t>
      </w:r>
    </w:p>
    <w:p w:rsidR="00D23EDF" w:rsidRDefault="00261719" w:rsidP="00D23EDF">
      <w:pPr>
        <w:pStyle w:val="af0"/>
        <w:shd w:val="clear" w:color="auto" w:fill="FFFFFF"/>
        <w:spacing w:before="0" w:after="0"/>
        <w:ind w:firstLine="709"/>
        <w:jc w:val="both"/>
      </w:pPr>
      <w:bookmarkStart w:id="0" w:name="dfas94v5ls"/>
      <w:bookmarkStart w:id="1" w:name="bssPhr12"/>
      <w:bookmarkStart w:id="2" w:name="krym_793_7"/>
      <w:bookmarkEnd w:id="0"/>
      <w:bookmarkEnd w:id="1"/>
      <w:bookmarkEnd w:id="2"/>
      <w:r>
        <w:t>3</w:t>
      </w:r>
      <w:r w:rsidR="00D23EDF">
        <w:t xml:space="preserve">. </w:t>
      </w:r>
      <w:r w:rsidR="00D23EDF" w:rsidRPr="00117FAC">
        <w:t>Настоящее решение вступает в силу со дня его официального опубликования</w:t>
      </w:r>
      <w:r>
        <w:t xml:space="preserve"> и применяется к правоотношениям, возникшим с 01.01.2017г</w:t>
      </w:r>
      <w:r w:rsidR="00D23EDF" w:rsidRPr="00117FAC">
        <w:t>.</w:t>
      </w:r>
    </w:p>
    <w:p w:rsidR="00D23EDF" w:rsidRPr="00483A6E" w:rsidRDefault="00D23EDF" w:rsidP="00D23EDF">
      <w:pPr>
        <w:pStyle w:val="af0"/>
        <w:shd w:val="clear" w:color="auto" w:fill="FFFFFF"/>
        <w:spacing w:before="0" w:after="0"/>
        <w:ind w:firstLine="709"/>
        <w:jc w:val="both"/>
      </w:pPr>
      <w:r>
        <w:rPr>
          <w:lang w:eastAsia="ru-RU"/>
        </w:rPr>
        <w:t xml:space="preserve">5. </w:t>
      </w:r>
      <w:proofErr w:type="gramStart"/>
      <w:r w:rsidRPr="00117FAC">
        <w:rPr>
          <w:lang w:eastAsia="ru-RU"/>
        </w:rPr>
        <w:t>Контроль за</w:t>
      </w:r>
      <w:proofErr w:type="gramEnd"/>
      <w:r w:rsidRPr="00117FAC">
        <w:rPr>
          <w:lang w:eastAsia="ru-RU"/>
        </w:rPr>
        <w:t xml:space="preserve"> исполнением настоящего решения возложить на </w:t>
      </w:r>
      <w:r w:rsidR="00692E4C">
        <w:rPr>
          <w:lang w:eastAsia="ru-RU"/>
        </w:rPr>
        <w:t xml:space="preserve">постоянную комиссию </w:t>
      </w:r>
      <w:r w:rsidR="00FC3D3A" w:rsidRPr="007213A4">
        <w:t>по экономике, бюджету, налогам и муниципальной собственности (председатель Ефремов А.Н.)</w:t>
      </w:r>
      <w:r w:rsidR="00FC3D3A">
        <w:t>.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FC3D3A">
        <w:trPr>
          <w:trHeight w:val="66"/>
        </w:trPr>
        <w:tc>
          <w:tcPr>
            <w:tcW w:w="10456" w:type="dxa"/>
          </w:tcPr>
          <w:p w:rsidR="00D23EDF" w:rsidRPr="00483A6E" w:rsidRDefault="00FC3D3A" w:rsidP="00D10457">
            <w:r>
              <w:t>Глава муниципального образования                                                                      А. Н. Ефремов</w:t>
            </w:r>
          </w:p>
        </w:tc>
      </w:tr>
    </w:tbl>
    <w:p w:rsidR="00D23EDF" w:rsidRDefault="00D23EDF" w:rsidP="00D23EDF">
      <w:pPr>
        <w:rPr>
          <w:sz w:val="16"/>
          <w:szCs w:val="16"/>
        </w:rPr>
      </w:pPr>
    </w:p>
    <w:p w:rsidR="00D23EDF" w:rsidRDefault="00D23EDF" w:rsidP="00D23EDF">
      <w:pPr>
        <w:rPr>
          <w:sz w:val="16"/>
          <w:szCs w:val="16"/>
        </w:rPr>
      </w:pPr>
      <w:bookmarkStart w:id="3" w:name="_GoBack"/>
      <w:bookmarkEnd w:id="3"/>
    </w:p>
    <w:sectPr w:rsidR="00D23EDF" w:rsidSect="00692E4C">
      <w:footerReference w:type="even" r:id="rId11"/>
      <w:footerReference w:type="default" r:id="rId12"/>
      <w:pgSz w:w="11907" w:h="16840" w:code="9"/>
      <w:pgMar w:top="1021" w:right="737" w:bottom="851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49" w:rsidRDefault="00873249">
      <w:r>
        <w:separator/>
      </w:r>
    </w:p>
  </w:endnote>
  <w:endnote w:type="continuationSeparator" w:id="0">
    <w:p w:rsidR="00873249" w:rsidRDefault="008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2E4C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49" w:rsidRDefault="00873249">
      <w:r>
        <w:separator/>
      </w:r>
    </w:p>
  </w:footnote>
  <w:footnote w:type="continuationSeparator" w:id="0">
    <w:p w:rsidR="00873249" w:rsidRDefault="0087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102BF2"/>
    <w:rsid w:val="00127299"/>
    <w:rsid w:val="001351C3"/>
    <w:rsid w:val="001401B0"/>
    <w:rsid w:val="00147B47"/>
    <w:rsid w:val="001C5C6E"/>
    <w:rsid w:val="001E46EF"/>
    <w:rsid w:val="0022561E"/>
    <w:rsid w:val="00261719"/>
    <w:rsid w:val="002629DB"/>
    <w:rsid w:val="00265ED1"/>
    <w:rsid w:val="0029599C"/>
    <w:rsid w:val="00323854"/>
    <w:rsid w:val="0037702D"/>
    <w:rsid w:val="003F5613"/>
    <w:rsid w:val="00404A3A"/>
    <w:rsid w:val="00435D41"/>
    <w:rsid w:val="004457E9"/>
    <w:rsid w:val="004B33D0"/>
    <w:rsid w:val="004F058B"/>
    <w:rsid w:val="00516A7E"/>
    <w:rsid w:val="0052696A"/>
    <w:rsid w:val="00560C2B"/>
    <w:rsid w:val="00560FF2"/>
    <w:rsid w:val="005F4F12"/>
    <w:rsid w:val="00641FA3"/>
    <w:rsid w:val="00674556"/>
    <w:rsid w:val="00680553"/>
    <w:rsid w:val="00692E4C"/>
    <w:rsid w:val="00743977"/>
    <w:rsid w:val="007727FD"/>
    <w:rsid w:val="00794605"/>
    <w:rsid w:val="00795CE7"/>
    <w:rsid w:val="007D1EEB"/>
    <w:rsid w:val="00831082"/>
    <w:rsid w:val="00855A26"/>
    <w:rsid w:val="00873249"/>
    <w:rsid w:val="00936A18"/>
    <w:rsid w:val="00984B6A"/>
    <w:rsid w:val="00985F45"/>
    <w:rsid w:val="00A97166"/>
    <w:rsid w:val="00AB39A9"/>
    <w:rsid w:val="00B33EE5"/>
    <w:rsid w:val="00BC4EE4"/>
    <w:rsid w:val="00C05FC4"/>
    <w:rsid w:val="00C42607"/>
    <w:rsid w:val="00C43C89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2324D"/>
    <w:rsid w:val="00E23DA1"/>
    <w:rsid w:val="00E25F5F"/>
    <w:rsid w:val="00E57273"/>
    <w:rsid w:val="00F02520"/>
    <w:rsid w:val="00F9198D"/>
    <w:rsid w:val="00F92724"/>
    <w:rsid w:val="00FA3351"/>
    <w:rsid w:val="00FC3D3A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odovskoe.spb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827F810E831F233326328A7015EEDEF6009C0292C1F01E130FD7EFF262A5D7EE167827E7D251CH96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2758-EDFA-45D6-90E2-061B23FA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2017-06-22T12:06:00Z</cp:lastPrinted>
  <dcterms:created xsi:type="dcterms:W3CDTF">2017-06-22T12:07:00Z</dcterms:created>
  <dcterms:modified xsi:type="dcterms:W3CDTF">2017-06-22T12:07:00Z</dcterms:modified>
</cp:coreProperties>
</file>