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34" w:rsidRDefault="00BB5D2D" w:rsidP="00BB5D2D">
      <w:pPr>
        <w:spacing w:after="0"/>
        <w:jc w:val="center"/>
        <w:rPr>
          <w:rFonts w:ascii="Times New Roman" w:hAnsi="Times New Roman"/>
          <w:b/>
          <w:sz w:val="28"/>
          <w:szCs w:val="28"/>
        </w:rPr>
      </w:pPr>
      <w:bookmarkStart w:id="0" w:name="_Toc308789255"/>
      <w:r>
        <w:rPr>
          <w:rFonts w:ascii="Times New Roman" w:hAnsi="Times New Roman"/>
          <w:b/>
          <w:sz w:val="28"/>
          <w:szCs w:val="28"/>
        </w:rPr>
        <w:t>ПРОЕКТ</w:t>
      </w:r>
    </w:p>
    <w:p w:rsidR="00D36B34" w:rsidRPr="000A1AA4" w:rsidRDefault="00D36B34" w:rsidP="004E3AC4">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СОВЕТ ДЕПУТАТОВ</w:t>
      </w:r>
      <w:r w:rsidR="00BB5D2D">
        <w:rPr>
          <w:rFonts w:ascii="Times New Roman" w:hAnsi="Times New Roman"/>
          <w:b/>
          <w:sz w:val="26"/>
          <w:szCs w:val="26"/>
        </w:rPr>
        <w:t xml:space="preserve"> </w:t>
      </w:r>
      <w:r w:rsidRPr="000A1AA4">
        <w:rPr>
          <w:rFonts w:ascii="Times New Roman" w:hAnsi="Times New Roman"/>
          <w:b/>
          <w:sz w:val="26"/>
          <w:szCs w:val="26"/>
        </w:rPr>
        <w:t xml:space="preserve">МУНИЦИПАЛЬНОГО ОБРАЗОВАНИЯ </w:t>
      </w:r>
    </w:p>
    <w:p w:rsidR="00D36B34" w:rsidRPr="000A1AA4" w:rsidRDefault="00D36B34" w:rsidP="004E3AC4">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 xml:space="preserve">ЕЛИЗАВЕТИНСКОЕ СЕЛЬСКОЕ ПОСЕЛЕНИЕ </w:t>
      </w:r>
    </w:p>
    <w:p w:rsidR="00D36B34" w:rsidRPr="000A1AA4" w:rsidRDefault="00D36B34" w:rsidP="004E3AC4">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ГАТЧИНСКОГО МУНИЦИПАЛЬНОГО РАЙОНА</w:t>
      </w:r>
    </w:p>
    <w:p w:rsidR="00D36B34" w:rsidRPr="000A1AA4" w:rsidRDefault="00D36B34" w:rsidP="004E3AC4">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ЛЕНИНГРАДСКОЙ ОБЛАСТИ</w:t>
      </w:r>
    </w:p>
    <w:p w:rsidR="00D36B34" w:rsidRPr="000A1AA4" w:rsidRDefault="00D36B34" w:rsidP="004E3AC4">
      <w:pPr>
        <w:spacing w:after="0" w:line="240" w:lineRule="auto"/>
        <w:ind w:firstLine="0"/>
        <w:jc w:val="center"/>
        <w:rPr>
          <w:rFonts w:ascii="Times New Roman" w:hAnsi="Times New Roman"/>
          <w:b/>
          <w:sz w:val="26"/>
          <w:szCs w:val="26"/>
        </w:rPr>
      </w:pPr>
    </w:p>
    <w:p w:rsidR="00D36B34" w:rsidRPr="000A1AA4" w:rsidRDefault="00D36B34" w:rsidP="004E3AC4">
      <w:pPr>
        <w:spacing w:after="0" w:line="240" w:lineRule="auto"/>
        <w:ind w:firstLine="0"/>
        <w:jc w:val="center"/>
        <w:rPr>
          <w:rFonts w:ascii="Times New Roman" w:hAnsi="Times New Roman"/>
          <w:b/>
          <w:spacing w:val="20"/>
          <w:sz w:val="26"/>
          <w:szCs w:val="26"/>
        </w:rPr>
      </w:pPr>
      <w:r w:rsidRPr="000A1AA4">
        <w:rPr>
          <w:rFonts w:ascii="Times New Roman" w:hAnsi="Times New Roman"/>
          <w:b/>
          <w:spacing w:val="20"/>
          <w:sz w:val="26"/>
          <w:szCs w:val="26"/>
        </w:rPr>
        <w:t>РЕШЕНИЕ</w:t>
      </w:r>
    </w:p>
    <w:p w:rsidR="00D36B34" w:rsidRPr="00362074" w:rsidRDefault="00D36B34" w:rsidP="00D36B34">
      <w:pPr>
        <w:spacing w:after="0"/>
        <w:jc w:val="center"/>
        <w:rPr>
          <w:rFonts w:ascii="Times New Roman" w:hAnsi="Times New Roman"/>
          <w:b/>
          <w:sz w:val="16"/>
          <w:szCs w:val="16"/>
        </w:rPr>
      </w:pPr>
    </w:p>
    <w:p w:rsidR="00D36B34" w:rsidRPr="000A1AA4" w:rsidRDefault="00D36B34" w:rsidP="00D36B34">
      <w:pPr>
        <w:spacing w:after="0" w:line="240" w:lineRule="auto"/>
        <w:rPr>
          <w:rFonts w:ascii="Times New Roman" w:hAnsi="Times New Roman"/>
          <w:b/>
          <w:sz w:val="26"/>
          <w:szCs w:val="26"/>
        </w:rPr>
      </w:pPr>
      <w:r w:rsidRPr="000A1AA4">
        <w:rPr>
          <w:rFonts w:ascii="Times New Roman" w:hAnsi="Times New Roman"/>
          <w:b/>
          <w:sz w:val="26"/>
          <w:szCs w:val="26"/>
        </w:rPr>
        <w:t xml:space="preserve">От ________  2017 года                   </w:t>
      </w:r>
      <w:r>
        <w:rPr>
          <w:rFonts w:ascii="Times New Roman" w:hAnsi="Times New Roman"/>
          <w:b/>
          <w:sz w:val="26"/>
          <w:szCs w:val="26"/>
        </w:rPr>
        <w:t xml:space="preserve">               </w:t>
      </w:r>
      <w:r w:rsidRPr="000A1AA4">
        <w:rPr>
          <w:rFonts w:ascii="Times New Roman" w:hAnsi="Times New Roman"/>
          <w:b/>
          <w:sz w:val="26"/>
          <w:szCs w:val="26"/>
        </w:rPr>
        <w:t xml:space="preserve">                                              № ____</w:t>
      </w:r>
    </w:p>
    <w:p w:rsidR="00D36B34" w:rsidRPr="00EB18D1" w:rsidRDefault="00D36B34" w:rsidP="00D36B34">
      <w:pPr>
        <w:spacing w:after="0" w:line="240" w:lineRule="auto"/>
        <w:rPr>
          <w:rFonts w:ascii="Times New Roman" w:hAnsi="Times New Roman"/>
          <w:b/>
          <w:sz w:val="26"/>
          <w:szCs w:val="26"/>
        </w:rPr>
      </w:pPr>
      <w:r w:rsidRPr="00EB18D1">
        <w:rPr>
          <w:rFonts w:ascii="Times New Roman" w:hAnsi="Times New Roman"/>
          <w:b/>
          <w:sz w:val="26"/>
          <w:szCs w:val="26"/>
        </w:rPr>
        <w:t xml:space="preserve">                                                                          </w:t>
      </w:r>
    </w:p>
    <w:p w:rsidR="00D36B34" w:rsidRPr="000A1AA4" w:rsidRDefault="00D36B34" w:rsidP="00D36B34">
      <w:pPr>
        <w:spacing w:after="0" w:line="240" w:lineRule="auto"/>
        <w:ind w:right="3826"/>
        <w:jc w:val="both"/>
        <w:rPr>
          <w:rFonts w:ascii="Times New Roman" w:hAnsi="Times New Roman"/>
          <w:sz w:val="25"/>
          <w:szCs w:val="25"/>
        </w:rPr>
      </w:pPr>
      <w:r w:rsidRPr="000A1AA4">
        <w:rPr>
          <w:rFonts w:ascii="Times New Roman" w:hAnsi="Times New Roman"/>
          <w:sz w:val="25"/>
          <w:szCs w:val="25"/>
        </w:rPr>
        <w:t xml:space="preserve">Об утверждении проекта Программы комплексного развития </w:t>
      </w:r>
      <w:bookmarkStart w:id="1" w:name="_Hlk495582938"/>
      <w:r>
        <w:rPr>
          <w:rFonts w:ascii="Times New Roman" w:hAnsi="Times New Roman"/>
          <w:sz w:val="25"/>
          <w:szCs w:val="25"/>
        </w:rPr>
        <w:t xml:space="preserve">систем коммунальной </w:t>
      </w:r>
      <w:r w:rsidRPr="000A1AA4">
        <w:rPr>
          <w:rFonts w:ascii="Times New Roman" w:hAnsi="Times New Roman"/>
          <w:sz w:val="25"/>
          <w:szCs w:val="25"/>
        </w:rPr>
        <w:t xml:space="preserve">инфраструктуры </w:t>
      </w:r>
      <w:bookmarkEnd w:id="1"/>
      <w:r w:rsidRPr="000A1AA4">
        <w:rPr>
          <w:rFonts w:ascii="Times New Roman" w:hAnsi="Times New Roman"/>
          <w:sz w:val="25"/>
          <w:szCs w:val="25"/>
        </w:rPr>
        <w:t>муниципального образования Елизаветинское сельское поселение Гатчинского муниципального района Ленинградской области и назначении публичных слушаний.</w:t>
      </w:r>
    </w:p>
    <w:p w:rsidR="00D36B34" w:rsidRPr="000A1AA4" w:rsidRDefault="00D36B34" w:rsidP="00D36B34">
      <w:pPr>
        <w:spacing w:after="0" w:line="240" w:lineRule="auto"/>
        <w:rPr>
          <w:rFonts w:ascii="Times New Roman" w:hAnsi="Times New Roman"/>
          <w:sz w:val="25"/>
          <w:szCs w:val="25"/>
        </w:rPr>
      </w:pPr>
    </w:p>
    <w:p w:rsidR="00D36B34" w:rsidRPr="000A1AA4" w:rsidRDefault="00D36B34" w:rsidP="00D36B34">
      <w:pPr>
        <w:spacing w:after="0" w:line="240" w:lineRule="auto"/>
        <w:ind w:firstLine="709"/>
        <w:jc w:val="both"/>
        <w:rPr>
          <w:rFonts w:ascii="Times New Roman" w:hAnsi="Times New Roman"/>
          <w:sz w:val="25"/>
          <w:szCs w:val="25"/>
        </w:rPr>
      </w:pPr>
      <w:r w:rsidRPr="000A1AA4">
        <w:rPr>
          <w:rFonts w:ascii="Times New Roman" w:hAnsi="Times New Roman"/>
          <w:sz w:val="25"/>
          <w:szCs w:val="25"/>
          <w:lang w:eastAsia="ru-RU"/>
        </w:rPr>
        <w:t>В целях реализации положений статьи 8 Градостроительного кодекса Российской Федерации и Федерального закона от 29</w:t>
      </w:r>
      <w:r>
        <w:rPr>
          <w:rFonts w:ascii="Times New Roman" w:hAnsi="Times New Roman"/>
          <w:sz w:val="25"/>
          <w:szCs w:val="25"/>
          <w:lang w:eastAsia="ru-RU"/>
        </w:rPr>
        <w:t>.12.</w:t>
      </w:r>
      <w:r w:rsidRPr="000A1AA4">
        <w:rPr>
          <w:rFonts w:ascii="Times New Roman" w:hAnsi="Times New Roman"/>
          <w:sz w:val="25"/>
          <w:szCs w:val="25"/>
          <w:lang w:eastAsia="ru-RU"/>
        </w:rPr>
        <w:t>2014 № 456-ФЗ «О внесении изменений в</w:t>
      </w:r>
      <w:r>
        <w:rPr>
          <w:rFonts w:ascii="Times New Roman" w:hAnsi="Times New Roman"/>
          <w:sz w:val="25"/>
          <w:szCs w:val="25"/>
          <w:lang w:eastAsia="ru-RU"/>
        </w:rPr>
        <w:t xml:space="preserve"> </w:t>
      </w:r>
      <w:r w:rsidRPr="000A1AA4">
        <w:rPr>
          <w:rFonts w:ascii="Times New Roman" w:hAnsi="Times New Roman"/>
          <w:sz w:val="25"/>
          <w:szCs w:val="25"/>
          <w:lang w:eastAsia="ru-RU"/>
        </w:rPr>
        <w:t>Градостроительный кодекс Российской Федерации и отдельные законодательные акты Российской Федерации», в соответствии с Федеральным законом от 06</w:t>
      </w:r>
      <w:r>
        <w:rPr>
          <w:rFonts w:ascii="Times New Roman" w:hAnsi="Times New Roman"/>
          <w:sz w:val="25"/>
          <w:szCs w:val="25"/>
          <w:lang w:eastAsia="ru-RU"/>
        </w:rPr>
        <w:t>.10.</w:t>
      </w:r>
      <w:r w:rsidRPr="000A1AA4">
        <w:rPr>
          <w:rFonts w:ascii="Times New Roman" w:hAnsi="Times New Roman"/>
          <w:sz w:val="25"/>
          <w:szCs w:val="25"/>
          <w:lang w:eastAsia="ru-RU"/>
        </w:rPr>
        <w:t>2003 № 131-ФЗ «Об общих принципах организации местного самоуправления в Российской Федерации», постановлением Правительства Российской Федерации от 01</w:t>
      </w:r>
      <w:r>
        <w:rPr>
          <w:rFonts w:ascii="Times New Roman" w:hAnsi="Times New Roman"/>
          <w:sz w:val="25"/>
          <w:szCs w:val="25"/>
          <w:lang w:eastAsia="ru-RU"/>
        </w:rPr>
        <w:t>.10.</w:t>
      </w:r>
      <w:r w:rsidRPr="000A1AA4">
        <w:rPr>
          <w:rFonts w:ascii="Times New Roman" w:hAnsi="Times New Roman"/>
          <w:sz w:val="25"/>
          <w:szCs w:val="25"/>
          <w:lang w:eastAsia="ru-RU"/>
        </w:rPr>
        <w:t>2015 № 1050 «Об</w:t>
      </w:r>
      <w:r>
        <w:rPr>
          <w:rFonts w:ascii="Times New Roman" w:hAnsi="Times New Roman"/>
          <w:sz w:val="25"/>
          <w:szCs w:val="25"/>
          <w:lang w:eastAsia="ru-RU"/>
        </w:rPr>
        <w:t xml:space="preserve"> </w:t>
      </w:r>
      <w:r w:rsidRPr="000A1AA4">
        <w:rPr>
          <w:rFonts w:ascii="Times New Roman" w:hAnsi="Times New Roman"/>
          <w:sz w:val="25"/>
          <w:szCs w:val="25"/>
          <w:lang w:eastAsia="ru-RU"/>
        </w:rPr>
        <w:t xml:space="preserve">утверждении требований к программам комплексного развития социальной инфраструктуры поселений, городских округов», руководствуясь </w:t>
      </w:r>
      <w:r w:rsidRPr="000A1AA4">
        <w:rPr>
          <w:rFonts w:ascii="Times New Roman" w:hAnsi="Times New Roman"/>
          <w:sz w:val="25"/>
          <w:szCs w:val="25"/>
        </w:rPr>
        <w:t xml:space="preserve">Уставом муниципального образования Елизаветинское сельское поселение Гатчинского муниципального района Ленинградской области, </w:t>
      </w:r>
      <w:r w:rsidRPr="001F4414">
        <w:rPr>
          <w:rFonts w:ascii="Times New Roman" w:hAnsi="Times New Roman"/>
          <w:sz w:val="25"/>
          <w:szCs w:val="25"/>
        </w:rPr>
        <w:t xml:space="preserve">решением совета депутатов Елизаветинского сельского поселения от 28.09.2006 № 83 «Об утверждении Положения «Об организации и проведении публичных слушаний на территории муниципального образования Елизаветинского сельского поселения», </w:t>
      </w:r>
      <w:r w:rsidRPr="000A1AA4">
        <w:rPr>
          <w:rFonts w:ascii="Times New Roman" w:hAnsi="Times New Roman"/>
          <w:sz w:val="25"/>
          <w:szCs w:val="25"/>
        </w:rPr>
        <w:t>совет депутатов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sz w:val="25"/>
          <w:szCs w:val="25"/>
        </w:rPr>
        <w:t>,–</w:t>
      </w:r>
    </w:p>
    <w:p w:rsidR="00D36B34" w:rsidRPr="000A1AA4" w:rsidRDefault="00D36B34" w:rsidP="00D36B34">
      <w:pPr>
        <w:spacing w:after="0" w:line="240" w:lineRule="auto"/>
        <w:ind w:firstLine="709"/>
        <w:jc w:val="both"/>
        <w:rPr>
          <w:rFonts w:ascii="Times New Roman" w:hAnsi="Times New Roman"/>
          <w:b/>
          <w:sz w:val="25"/>
          <w:szCs w:val="25"/>
        </w:rPr>
      </w:pPr>
    </w:p>
    <w:p w:rsidR="00D36B34" w:rsidRPr="000A1AA4" w:rsidRDefault="00D36B34" w:rsidP="006D2C6A">
      <w:pPr>
        <w:spacing w:after="0"/>
        <w:ind w:firstLine="0"/>
        <w:jc w:val="center"/>
        <w:rPr>
          <w:rFonts w:ascii="Times New Roman" w:hAnsi="Times New Roman"/>
          <w:b/>
          <w:spacing w:val="20"/>
          <w:sz w:val="26"/>
          <w:szCs w:val="26"/>
        </w:rPr>
      </w:pPr>
      <w:r w:rsidRPr="000A1AA4">
        <w:rPr>
          <w:rFonts w:ascii="Times New Roman" w:hAnsi="Times New Roman"/>
          <w:b/>
          <w:spacing w:val="20"/>
          <w:sz w:val="26"/>
          <w:szCs w:val="26"/>
        </w:rPr>
        <w:t>РЕШИЛ:</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1.   Принять проект Программы комплексного развития </w:t>
      </w:r>
      <w:r w:rsidRPr="00D36B34">
        <w:rPr>
          <w:rFonts w:ascii="Times New Roman" w:hAnsi="Times New Roman"/>
          <w:sz w:val="25"/>
          <w:szCs w:val="25"/>
        </w:rPr>
        <w:t>систем коммунальной инфраструктуры</w:t>
      </w:r>
      <w:r w:rsidRPr="00EB18D1">
        <w:rPr>
          <w:rFonts w:ascii="Times New Roman" w:hAnsi="Times New Roman"/>
          <w:sz w:val="25"/>
          <w:szCs w:val="25"/>
        </w:rPr>
        <w:t xml:space="preserve"> муниципального образования Елизаветинское сельское поселение Гатчинского муниципального района Ленинградской области. (Приложение № 1).</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2.   Назначить публичные слушания по проекту Программы комплексного развития </w:t>
      </w:r>
      <w:r w:rsidRPr="00D36B34">
        <w:rPr>
          <w:rFonts w:ascii="Times New Roman" w:hAnsi="Times New Roman"/>
          <w:sz w:val="25"/>
          <w:szCs w:val="25"/>
        </w:rPr>
        <w:t xml:space="preserve">систем коммунальной инфраструктуры </w:t>
      </w:r>
      <w:r w:rsidRPr="00EB18D1">
        <w:rPr>
          <w:rFonts w:ascii="Times New Roman" w:hAnsi="Times New Roman"/>
          <w:sz w:val="25"/>
          <w:szCs w:val="25"/>
        </w:rPr>
        <w:t xml:space="preserve">муниципального образования Елизаветинское сельское поселение Гатчинского муниципального района Ленинградской области на </w:t>
      </w:r>
      <w:r>
        <w:rPr>
          <w:rFonts w:ascii="Times New Roman" w:hAnsi="Times New Roman"/>
          <w:sz w:val="25"/>
          <w:szCs w:val="25"/>
        </w:rPr>
        <w:t xml:space="preserve">10 ноября </w:t>
      </w:r>
      <w:r w:rsidRPr="00EB18D1">
        <w:rPr>
          <w:rFonts w:ascii="Times New Roman" w:hAnsi="Times New Roman"/>
          <w:sz w:val="25"/>
          <w:szCs w:val="25"/>
        </w:rPr>
        <w:t>2017 года в 15.00 часов по адресу: п. Елизаветино, ул. Парковая, д. 17 (актовый зал) администрации Елизаветинского сельского поселения.</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3.   Установить, что предложения и замечания по указанному проекту решения направляются до </w:t>
      </w:r>
      <w:r>
        <w:rPr>
          <w:rFonts w:ascii="Times New Roman" w:hAnsi="Times New Roman"/>
          <w:sz w:val="25"/>
          <w:szCs w:val="25"/>
        </w:rPr>
        <w:t>10 ноября</w:t>
      </w:r>
      <w:r w:rsidRPr="00EB18D1">
        <w:rPr>
          <w:rFonts w:ascii="Times New Roman" w:hAnsi="Times New Roman"/>
          <w:sz w:val="25"/>
          <w:szCs w:val="25"/>
        </w:rPr>
        <w:t xml:space="preserve"> 2017 года в совет депутатов Елизаветинского сельского </w:t>
      </w:r>
      <w:r w:rsidRPr="00EB18D1">
        <w:rPr>
          <w:rFonts w:ascii="Times New Roman" w:hAnsi="Times New Roman"/>
          <w:sz w:val="25"/>
          <w:szCs w:val="25"/>
        </w:rPr>
        <w:lastRenderedPageBreak/>
        <w:t>поселения, находящегося по адресу: п. Елизаветино, ул. Парковая, д.17, администрация кабинет № 6.</w:t>
      </w:r>
    </w:p>
    <w:p w:rsidR="00D36B34" w:rsidRPr="00EB18D1" w:rsidRDefault="00D36B34" w:rsidP="00D36B34">
      <w:pPr>
        <w:shd w:val="clear" w:color="auto" w:fill="FFFFFF"/>
        <w:spacing w:after="0" w:line="240" w:lineRule="auto"/>
        <w:ind w:firstLine="709"/>
        <w:jc w:val="both"/>
        <w:rPr>
          <w:rFonts w:ascii="Times New Roman" w:hAnsi="Times New Roman"/>
          <w:sz w:val="25"/>
          <w:szCs w:val="25"/>
        </w:rPr>
      </w:pPr>
      <w:r w:rsidRPr="00EB18D1">
        <w:rPr>
          <w:rFonts w:ascii="Times New Roman" w:hAnsi="Times New Roman"/>
          <w:sz w:val="25"/>
          <w:szCs w:val="25"/>
        </w:rPr>
        <w:t>4.   Решение вступает в силу с</w:t>
      </w:r>
      <w:r>
        <w:rPr>
          <w:rFonts w:ascii="Times New Roman" w:hAnsi="Times New Roman"/>
          <w:sz w:val="25"/>
          <w:szCs w:val="25"/>
        </w:rPr>
        <w:t xml:space="preserve">о дня </w:t>
      </w:r>
      <w:r w:rsidRPr="00EB18D1">
        <w:rPr>
          <w:rFonts w:ascii="Times New Roman" w:hAnsi="Times New Roman"/>
          <w:sz w:val="25"/>
          <w:szCs w:val="25"/>
        </w:rPr>
        <w:t>официального опубликования.</w:t>
      </w:r>
    </w:p>
    <w:p w:rsidR="00D36B34" w:rsidRPr="00EB18D1" w:rsidRDefault="00D36B34" w:rsidP="00D36B34">
      <w:pPr>
        <w:tabs>
          <w:tab w:val="left" w:pos="1020"/>
        </w:tabs>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5.   Контроль за исполнением настоящего решения возложить на постоянную комиссию по вопросам </w:t>
      </w:r>
      <w:r>
        <w:rPr>
          <w:rFonts w:ascii="Times New Roman" w:hAnsi="Times New Roman"/>
          <w:sz w:val="25"/>
          <w:szCs w:val="25"/>
        </w:rPr>
        <w:t>местного самоуправления</w:t>
      </w:r>
      <w:r w:rsidRPr="00EB18D1">
        <w:rPr>
          <w:rFonts w:ascii="Times New Roman" w:hAnsi="Times New Roman"/>
          <w:sz w:val="25"/>
          <w:szCs w:val="25"/>
        </w:rPr>
        <w:t xml:space="preserve"> и социальной политики совета депутатов Елизаветинского сельского поселения.</w:t>
      </w:r>
    </w:p>
    <w:p w:rsidR="00D36B34" w:rsidRPr="00EB18D1" w:rsidRDefault="00D36B34" w:rsidP="00D36B34">
      <w:pPr>
        <w:tabs>
          <w:tab w:val="left" w:pos="1020"/>
        </w:tabs>
        <w:spacing w:after="0" w:line="240" w:lineRule="auto"/>
        <w:jc w:val="both"/>
        <w:rPr>
          <w:rFonts w:ascii="Times New Roman" w:hAnsi="Times New Roman"/>
          <w:sz w:val="25"/>
          <w:szCs w:val="25"/>
        </w:rPr>
      </w:pPr>
    </w:p>
    <w:p w:rsidR="00D36B34" w:rsidRPr="00EB18D1" w:rsidRDefault="00D36B34" w:rsidP="00D36B34">
      <w:pPr>
        <w:tabs>
          <w:tab w:val="left" w:pos="1020"/>
        </w:tabs>
        <w:spacing w:after="0" w:line="240" w:lineRule="auto"/>
        <w:jc w:val="both"/>
        <w:rPr>
          <w:rFonts w:ascii="Times New Roman" w:hAnsi="Times New Roman"/>
          <w:sz w:val="25"/>
          <w:szCs w:val="25"/>
        </w:rPr>
      </w:pP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Глава муниципального образования</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Елизаветинское сельское поселение</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Гатчинского муниципального района</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 xml:space="preserve">Ленинградской области                                         </w:t>
      </w:r>
      <w:r>
        <w:rPr>
          <w:rFonts w:ascii="Times New Roman" w:hAnsi="Times New Roman"/>
          <w:sz w:val="25"/>
          <w:szCs w:val="25"/>
        </w:rPr>
        <w:t xml:space="preserve">          </w:t>
      </w:r>
      <w:r w:rsidRPr="00EB18D1">
        <w:rPr>
          <w:rFonts w:ascii="Times New Roman" w:hAnsi="Times New Roman"/>
          <w:sz w:val="25"/>
          <w:szCs w:val="25"/>
        </w:rPr>
        <w:t xml:space="preserve">                                Е.В. </w:t>
      </w:r>
      <w:r>
        <w:rPr>
          <w:rFonts w:ascii="Times New Roman" w:hAnsi="Times New Roman"/>
          <w:sz w:val="25"/>
          <w:szCs w:val="25"/>
        </w:rPr>
        <w:t>Самойлов</w:t>
      </w: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0537AC" w:rsidRDefault="000537AC" w:rsidP="00D36B34">
      <w:pPr>
        <w:pStyle w:val="ConsPlusNormal"/>
        <w:ind w:left="5670"/>
        <w:rPr>
          <w:rFonts w:ascii="Times New Roman" w:hAnsi="Times New Roman" w:cs="Times New Roman"/>
          <w:sz w:val="28"/>
          <w:szCs w:val="28"/>
        </w:rPr>
      </w:pPr>
    </w:p>
    <w:p w:rsidR="000537AC" w:rsidRDefault="000537AC"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Елизаветинское сельское поселение</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D36B34" w:rsidRDefault="00D36B34" w:rsidP="00D36B34">
      <w:pPr>
        <w:pStyle w:val="ConsPlusNormal"/>
        <w:ind w:left="5670" w:firstLine="0"/>
        <w:rPr>
          <w:rFonts w:ascii="Times New Roman" w:hAnsi="Times New Roman" w:cs="Times New Roman"/>
          <w:sz w:val="28"/>
          <w:szCs w:val="28"/>
        </w:rPr>
      </w:pPr>
      <w:r w:rsidRPr="00116A8B">
        <w:rPr>
          <w:rFonts w:ascii="Times New Roman" w:hAnsi="Times New Roman" w:cs="Times New Roman"/>
          <w:sz w:val="28"/>
          <w:szCs w:val="28"/>
        </w:rPr>
        <w:t>Ленинградской области</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 ____ от ______2017 года</w:t>
      </w: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Pr="00D36B34" w:rsidRDefault="00E95139" w:rsidP="004E3AC4">
      <w:pPr>
        <w:pStyle w:val="ConsPlusNormal"/>
        <w:ind w:firstLine="0"/>
        <w:jc w:val="center"/>
        <w:rPr>
          <w:rFonts w:ascii="Times New Roman" w:hAnsi="Times New Roman" w:cs="Times New Roman"/>
          <w:b/>
          <w:bCs/>
          <w:sz w:val="36"/>
          <w:szCs w:val="36"/>
        </w:rPr>
      </w:pPr>
      <w:r>
        <w:rPr>
          <w:rFonts w:ascii="Times New Roman" w:hAnsi="Times New Roman" w:cs="Times New Roman"/>
          <w:b/>
          <w:bCs/>
          <w:sz w:val="36"/>
          <w:szCs w:val="36"/>
        </w:rPr>
        <w:t>П</w:t>
      </w:r>
      <w:r w:rsidR="00D36B34" w:rsidRPr="00D36B34">
        <w:rPr>
          <w:rFonts w:ascii="Times New Roman" w:hAnsi="Times New Roman" w:cs="Times New Roman"/>
          <w:b/>
          <w:bCs/>
          <w:sz w:val="36"/>
          <w:szCs w:val="36"/>
        </w:rPr>
        <w:t>рограмма комплексного развития систем коммунальной инфраструктуры</w:t>
      </w:r>
    </w:p>
    <w:p w:rsidR="00D36B34" w:rsidRPr="00335FAF" w:rsidRDefault="00D36B34" w:rsidP="00E07D76">
      <w:pPr>
        <w:pStyle w:val="ConsPlusNormal"/>
        <w:tabs>
          <w:tab w:val="left" w:pos="4395"/>
        </w:tabs>
        <w:ind w:firstLine="0"/>
        <w:jc w:val="center"/>
        <w:rPr>
          <w:rFonts w:ascii="Times New Roman" w:hAnsi="Times New Roman" w:cs="Times New Roman"/>
          <w:b/>
          <w:sz w:val="36"/>
          <w:szCs w:val="36"/>
        </w:rPr>
      </w:pPr>
      <w:r>
        <w:rPr>
          <w:rFonts w:ascii="Times New Roman" w:hAnsi="Times New Roman" w:cs="Times New Roman"/>
          <w:b/>
          <w:sz w:val="36"/>
          <w:szCs w:val="36"/>
        </w:rPr>
        <w:t>муниципального образования</w:t>
      </w:r>
    </w:p>
    <w:p w:rsidR="00D36B34" w:rsidRDefault="00D36B34" w:rsidP="004E3AC4">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Елизаветинское сельское поселение</w:t>
      </w:r>
    </w:p>
    <w:p w:rsidR="00D36B34" w:rsidRPr="00335FAF" w:rsidRDefault="00D36B34" w:rsidP="004E3AC4">
      <w:pPr>
        <w:pStyle w:val="ConsPlusNormal"/>
        <w:ind w:firstLine="0"/>
        <w:jc w:val="center"/>
        <w:rPr>
          <w:rFonts w:ascii="Times New Roman" w:hAnsi="Times New Roman" w:cs="Times New Roman"/>
          <w:b/>
          <w:sz w:val="36"/>
          <w:szCs w:val="36"/>
        </w:rPr>
      </w:pPr>
      <w:r w:rsidRPr="00335FAF">
        <w:rPr>
          <w:rFonts w:ascii="Times New Roman" w:hAnsi="Times New Roman" w:cs="Times New Roman"/>
          <w:b/>
          <w:sz w:val="36"/>
          <w:szCs w:val="36"/>
        </w:rPr>
        <w:t>Гатчинского муниципального района</w:t>
      </w:r>
    </w:p>
    <w:p w:rsidR="00D36B34" w:rsidRDefault="00D36B34" w:rsidP="004E3AC4">
      <w:pPr>
        <w:pStyle w:val="ConsPlusNormal"/>
        <w:ind w:firstLine="0"/>
        <w:jc w:val="center"/>
        <w:rPr>
          <w:rFonts w:ascii="Times New Roman" w:hAnsi="Times New Roman" w:cs="Times New Roman"/>
          <w:b/>
          <w:bCs/>
          <w:sz w:val="36"/>
          <w:szCs w:val="36"/>
        </w:rPr>
      </w:pPr>
      <w:r w:rsidRPr="00335FAF">
        <w:rPr>
          <w:rFonts w:ascii="Times New Roman" w:hAnsi="Times New Roman" w:cs="Times New Roman"/>
          <w:b/>
          <w:sz w:val="36"/>
          <w:szCs w:val="36"/>
        </w:rPr>
        <w:t>Ленинградской области</w:t>
      </w:r>
      <w:r w:rsidRPr="00D36B34">
        <w:rPr>
          <w:rFonts w:ascii="Times New Roman" w:hAnsi="Times New Roman" w:cs="Times New Roman"/>
          <w:b/>
          <w:bCs/>
          <w:sz w:val="36"/>
          <w:szCs w:val="36"/>
        </w:rPr>
        <w:t xml:space="preserve"> </w:t>
      </w:r>
    </w:p>
    <w:p w:rsidR="00D36B34" w:rsidRPr="00D36B34" w:rsidRDefault="00D36B34" w:rsidP="004E3AC4">
      <w:pPr>
        <w:pStyle w:val="ConsPlusNormal"/>
        <w:ind w:firstLine="0"/>
        <w:jc w:val="center"/>
        <w:rPr>
          <w:rFonts w:ascii="Times New Roman" w:hAnsi="Times New Roman" w:cs="Times New Roman"/>
          <w:b/>
          <w:bCs/>
          <w:sz w:val="36"/>
          <w:szCs w:val="36"/>
        </w:rPr>
      </w:pPr>
      <w:r w:rsidRPr="00D36B34">
        <w:rPr>
          <w:rFonts w:ascii="Times New Roman" w:hAnsi="Times New Roman" w:cs="Times New Roman"/>
          <w:b/>
          <w:bCs/>
          <w:sz w:val="36"/>
          <w:szCs w:val="36"/>
        </w:rPr>
        <w:t xml:space="preserve">на период </w:t>
      </w:r>
      <w:r>
        <w:rPr>
          <w:rFonts w:ascii="Times New Roman" w:hAnsi="Times New Roman" w:cs="Times New Roman"/>
          <w:b/>
          <w:bCs/>
          <w:sz w:val="36"/>
          <w:szCs w:val="36"/>
        </w:rPr>
        <w:t xml:space="preserve">до </w:t>
      </w:r>
      <w:r w:rsidRPr="00D36B34">
        <w:rPr>
          <w:rFonts w:ascii="Times New Roman" w:hAnsi="Times New Roman" w:cs="Times New Roman"/>
          <w:b/>
          <w:bCs/>
          <w:sz w:val="36"/>
          <w:szCs w:val="36"/>
        </w:rPr>
        <w:t>2030</w:t>
      </w:r>
      <w:r>
        <w:rPr>
          <w:rFonts w:ascii="Times New Roman" w:hAnsi="Times New Roman" w:cs="Times New Roman"/>
          <w:b/>
          <w:bCs/>
          <w:sz w:val="36"/>
          <w:szCs w:val="36"/>
        </w:rPr>
        <w:t xml:space="preserve"> </w:t>
      </w:r>
      <w:r w:rsidRPr="00D36B34">
        <w:rPr>
          <w:rFonts w:ascii="Times New Roman" w:hAnsi="Times New Roman" w:cs="Times New Roman"/>
          <w:b/>
          <w:bCs/>
          <w:sz w:val="36"/>
          <w:szCs w:val="36"/>
        </w:rPr>
        <w:t>г.</w:t>
      </w:r>
    </w:p>
    <w:p w:rsidR="00D36B34" w:rsidRPr="00335FAF" w:rsidRDefault="00D36B34" w:rsidP="00D36B34">
      <w:pPr>
        <w:pStyle w:val="ConsPlusNormal"/>
        <w:jc w:val="center"/>
        <w:rPr>
          <w:rFonts w:ascii="Times New Roman" w:hAnsi="Times New Roman" w:cs="Times New Roman"/>
          <w:b/>
          <w:sz w:val="36"/>
          <w:szCs w:val="36"/>
        </w:rPr>
      </w:pPr>
    </w:p>
    <w:p w:rsidR="00333ACB" w:rsidRDefault="00D36B34" w:rsidP="00D36B34">
      <w:pPr>
        <w:ind w:firstLine="0"/>
        <w:jc w:val="center"/>
        <w:rPr>
          <w:rFonts w:ascii="Times New Roman" w:hAnsi="Times New Roman" w:cs="Times New Roman"/>
          <w:szCs w:val="24"/>
        </w:rPr>
        <w:sectPr w:rsidR="00333ACB" w:rsidSect="00C72D70">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br w:type="page"/>
      </w:r>
    </w:p>
    <w:p w:rsidR="00A849F5" w:rsidRDefault="00CE1844">
      <w:pPr>
        <w:pStyle w:val="11"/>
        <w:tabs>
          <w:tab w:val="right" w:leader="dot" w:pos="9345"/>
        </w:tabs>
        <w:rPr>
          <w:rFonts w:asciiTheme="minorHAnsi" w:eastAsiaTheme="minorEastAsia" w:hAnsiTheme="minorHAnsi"/>
          <w:noProof/>
          <w:sz w:val="22"/>
          <w:lang w:eastAsia="ru-RU"/>
        </w:rPr>
      </w:pPr>
      <w:r w:rsidRPr="00CE1844">
        <w:lastRenderedPageBreak/>
        <w:fldChar w:fldCharType="begin"/>
      </w:r>
      <w:r w:rsidR="005F156C">
        <w:instrText xml:space="preserve"> TOC \o "1-2" \h \z </w:instrText>
      </w:r>
      <w:r w:rsidRPr="00CE1844">
        <w:fldChar w:fldCharType="separate"/>
      </w:r>
      <w:hyperlink w:anchor="_Toc341111418" w:history="1">
        <w:r w:rsidR="00A849F5" w:rsidRPr="00290AB1">
          <w:rPr>
            <w:rStyle w:val="a6"/>
            <w:rFonts w:ascii="Times New Roman" w:hAnsi="Times New Roman" w:cs="Times New Roman"/>
            <w:noProof/>
          </w:rPr>
          <w:t>ВВЕДЕНИЕ</w:t>
        </w:r>
        <w:r w:rsidR="00A849F5">
          <w:rPr>
            <w:noProof/>
            <w:webHidden/>
          </w:rPr>
          <w:tab/>
        </w:r>
        <w:r>
          <w:rPr>
            <w:noProof/>
            <w:webHidden/>
          </w:rPr>
          <w:fldChar w:fldCharType="begin"/>
        </w:r>
        <w:r w:rsidR="00A849F5">
          <w:rPr>
            <w:noProof/>
            <w:webHidden/>
          </w:rPr>
          <w:instrText xml:space="preserve"> PAGEREF _Toc341111418 \h </w:instrText>
        </w:r>
        <w:r>
          <w:rPr>
            <w:noProof/>
            <w:webHidden/>
          </w:rPr>
        </w:r>
        <w:r>
          <w:rPr>
            <w:noProof/>
            <w:webHidden/>
          </w:rPr>
          <w:fldChar w:fldCharType="separate"/>
        </w:r>
        <w:r w:rsidR="00E07D76">
          <w:rPr>
            <w:noProof/>
            <w:webHidden/>
          </w:rPr>
          <w:t>5</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19" w:history="1">
        <w:r w:rsidR="00A849F5" w:rsidRPr="00290AB1">
          <w:rPr>
            <w:rStyle w:val="a6"/>
            <w:rFonts w:ascii="Times New Roman" w:hAnsi="Times New Roman" w:cs="Times New Roman"/>
            <w:noProof/>
          </w:rPr>
          <w:t>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ПАСПОРТ ПРОГРАММЫ</w:t>
        </w:r>
        <w:r w:rsidR="00A849F5">
          <w:rPr>
            <w:noProof/>
            <w:webHidden/>
          </w:rPr>
          <w:tab/>
        </w:r>
        <w:r>
          <w:rPr>
            <w:noProof/>
            <w:webHidden/>
          </w:rPr>
          <w:fldChar w:fldCharType="begin"/>
        </w:r>
        <w:r w:rsidR="00A849F5">
          <w:rPr>
            <w:noProof/>
            <w:webHidden/>
          </w:rPr>
          <w:instrText xml:space="preserve"> PAGEREF _Toc341111419 \h </w:instrText>
        </w:r>
        <w:r>
          <w:rPr>
            <w:noProof/>
            <w:webHidden/>
          </w:rPr>
        </w:r>
        <w:r>
          <w:rPr>
            <w:noProof/>
            <w:webHidden/>
          </w:rPr>
          <w:fldChar w:fldCharType="separate"/>
        </w:r>
        <w:r w:rsidR="00E07D76">
          <w:rPr>
            <w:noProof/>
            <w:webHidden/>
          </w:rPr>
          <w:t>6</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20" w:history="1">
        <w:r w:rsidR="00A849F5" w:rsidRPr="00290AB1">
          <w:rPr>
            <w:rStyle w:val="a6"/>
            <w:rFonts w:ascii="Times New Roman" w:hAnsi="Times New Roman" w:cs="Times New Roman"/>
            <w:noProof/>
          </w:rPr>
          <w:t>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ХАРАКТЕРИСТИКА СУЩЕСТВУЮЩЕГО СОСТОЯНИЯ КОММУНАЛЬНОЙ ИНФРАСТРУКТУРЫ</w:t>
        </w:r>
        <w:r w:rsidR="00A849F5">
          <w:rPr>
            <w:noProof/>
            <w:webHidden/>
          </w:rPr>
          <w:tab/>
        </w:r>
        <w:r>
          <w:rPr>
            <w:noProof/>
            <w:webHidden/>
          </w:rPr>
          <w:fldChar w:fldCharType="begin"/>
        </w:r>
        <w:r w:rsidR="00A849F5">
          <w:rPr>
            <w:noProof/>
            <w:webHidden/>
          </w:rPr>
          <w:instrText xml:space="preserve"> PAGEREF _Toc341111420 \h </w:instrText>
        </w:r>
        <w:r>
          <w:rPr>
            <w:noProof/>
            <w:webHidden/>
          </w:rPr>
        </w:r>
        <w:r>
          <w:rPr>
            <w:noProof/>
            <w:webHidden/>
          </w:rPr>
          <w:fldChar w:fldCharType="separate"/>
        </w:r>
        <w:r w:rsidR="00E07D76">
          <w:rPr>
            <w:noProof/>
            <w:webHidden/>
          </w:rPr>
          <w:t>8</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1" w:history="1">
        <w:r w:rsidR="00A849F5" w:rsidRPr="00290AB1">
          <w:rPr>
            <w:rStyle w:val="a6"/>
            <w:rFonts w:ascii="Times New Roman" w:hAnsi="Times New Roman" w:cs="Times New Roman"/>
            <w:noProof/>
          </w:rPr>
          <w:t>2.1.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теплоснабжения</w:t>
        </w:r>
        <w:r w:rsidR="00A849F5">
          <w:rPr>
            <w:noProof/>
            <w:webHidden/>
          </w:rPr>
          <w:tab/>
        </w:r>
        <w:r>
          <w:rPr>
            <w:noProof/>
            <w:webHidden/>
          </w:rPr>
          <w:fldChar w:fldCharType="begin"/>
        </w:r>
        <w:r w:rsidR="00A849F5">
          <w:rPr>
            <w:noProof/>
            <w:webHidden/>
          </w:rPr>
          <w:instrText xml:space="preserve"> PAGEREF _Toc341111421 \h </w:instrText>
        </w:r>
        <w:r>
          <w:rPr>
            <w:noProof/>
            <w:webHidden/>
          </w:rPr>
        </w:r>
        <w:r>
          <w:rPr>
            <w:noProof/>
            <w:webHidden/>
          </w:rPr>
          <w:fldChar w:fldCharType="separate"/>
        </w:r>
        <w:r w:rsidR="00E07D76">
          <w:rPr>
            <w:noProof/>
            <w:webHidden/>
          </w:rPr>
          <w:t>8</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2" w:history="1">
        <w:r w:rsidR="00A849F5" w:rsidRPr="00290AB1">
          <w:rPr>
            <w:rStyle w:val="a6"/>
            <w:rFonts w:ascii="Times New Roman" w:hAnsi="Times New Roman" w:cs="Times New Roman"/>
            <w:noProof/>
          </w:rPr>
          <w:t>2.2.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водоснабжения</w:t>
        </w:r>
        <w:r w:rsidR="00A849F5">
          <w:rPr>
            <w:noProof/>
            <w:webHidden/>
          </w:rPr>
          <w:tab/>
        </w:r>
        <w:r>
          <w:rPr>
            <w:noProof/>
            <w:webHidden/>
          </w:rPr>
          <w:fldChar w:fldCharType="begin"/>
        </w:r>
        <w:r w:rsidR="00A849F5">
          <w:rPr>
            <w:noProof/>
            <w:webHidden/>
          </w:rPr>
          <w:instrText xml:space="preserve"> PAGEREF _Toc341111422 \h </w:instrText>
        </w:r>
        <w:r>
          <w:rPr>
            <w:noProof/>
            <w:webHidden/>
          </w:rPr>
        </w:r>
        <w:r>
          <w:rPr>
            <w:noProof/>
            <w:webHidden/>
          </w:rPr>
          <w:fldChar w:fldCharType="separate"/>
        </w:r>
        <w:r w:rsidR="00E07D76">
          <w:rPr>
            <w:noProof/>
            <w:webHidden/>
          </w:rPr>
          <w:t>11</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3" w:history="1">
        <w:r w:rsidR="00A849F5" w:rsidRPr="00290AB1">
          <w:rPr>
            <w:rStyle w:val="a6"/>
            <w:rFonts w:ascii="Times New Roman" w:hAnsi="Times New Roman" w:cs="Times New Roman"/>
            <w:noProof/>
          </w:rPr>
          <w:t>2.3.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водоотведения</w:t>
        </w:r>
        <w:r w:rsidR="00A849F5">
          <w:rPr>
            <w:noProof/>
            <w:webHidden/>
          </w:rPr>
          <w:tab/>
        </w:r>
        <w:r>
          <w:rPr>
            <w:noProof/>
            <w:webHidden/>
          </w:rPr>
          <w:fldChar w:fldCharType="begin"/>
        </w:r>
        <w:r w:rsidR="00A849F5">
          <w:rPr>
            <w:noProof/>
            <w:webHidden/>
          </w:rPr>
          <w:instrText xml:space="preserve"> PAGEREF _Toc341111423 \h </w:instrText>
        </w:r>
        <w:r>
          <w:rPr>
            <w:noProof/>
            <w:webHidden/>
          </w:rPr>
        </w:r>
        <w:r>
          <w:rPr>
            <w:noProof/>
            <w:webHidden/>
          </w:rPr>
          <w:fldChar w:fldCharType="separate"/>
        </w:r>
        <w:r w:rsidR="00E07D76">
          <w:rPr>
            <w:noProof/>
            <w:webHidden/>
          </w:rPr>
          <w:t>18</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4" w:history="1">
        <w:r w:rsidR="00A849F5" w:rsidRPr="00290AB1">
          <w:rPr>
            <w:rStyle w:val="a6"/>
            <w:rFonts w:ascii="Times New Roman" w:hAnsi="Times New Roman" w:cs="Times New Roman"/>
            <w:noProof/>
            <w:lang w:val="en-US"/>
          </w:rPr>
          <w:t>2.4.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газоснабжения</w:t>
        </w:r>
        <w:r w:rsidR="00A849F5">
          <w:rPr>
            <w:noProof/>
            <w:webHidden/>
          </w:rPr>
          <w:tab/>
        </w:r>
        <w:r>
          <w:rPr>
            <w:noProof/>
            <w:webHidden/>
          </w:rPr>
          <w:fldChar w:fldCharType="begin"/>
        </w:r>
        <w:r w:rsidR="00A849F5">
          <w:rPr>
            <w:noProof/>
            <w:webHidden/>
          </w:rPr>
          <w:instrText xml:space="preserve"> PAGEREF _Toc341111424 \h </w:instrText>
        </w:r>
        <w:r>
          <w:rPr>
            <w:noProof/>
            <w:webHidden/>
          </w:rPr>
        </w:r>
        <w:r>
          <w:rPr>
            <w:noProof/>
            <w:webHidden/>
          </w:rPr>
          <w:fldChar w:fldCharType="separate"/>
        </w:r>
        <w:r w:rsidR="00E07D76">
          <w:rPr>
            <w:noProof/>
            <w:webHidden/>
          </w:rPr>
          <w:t>24</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5" w:history="1">
        <w:r w:rsidR="00A849F5" w:rsidRPr="00290AB1">
          <w:rPr>
            <w:rStyle w:val="a6"/>
            <w:rFonts w:ascii="Times New Roman" w:hAnsi="Times New Roman" w:cs="Times New Roman"/>
            <w:noProof/>
            <w:lang w:val="en-US"/>
          </w:rPr>
          <w:t>2.5.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электроснабжения</w:t>
        </w:r>
        <w:r w:rsidR="00A849F5">
          <w:rPr>
            <w:noProof/>
            <w:webHidden/>
          </w:rPr>
          <w:tab/>
        </w:r>
        <w:r>
          <w:rPr>
            <w:noProof/>
            <w:webHidden/>
          </w:rPr>
          <w:fldChar w:fldCharType="begin"/>
        </w:r>
        <w:r w:rsidR="00A849F5">
          <w:rPr>
            <w:noProof/>
            <w:webHidden/>
          </w:rPr>
          <w:instrText xml:space="preserve"> PAGEREF _Toc341111425 \h </w:instrText>
        </w:r>
        <w:r>
          <w:rPr>
            <w:noProof/>
            <w:webHidden/>
          </w:rPr>
        </w:r>
        <w:r>
          <w:rPr>
            <w:noProof/>
            <w:webHidden/>
          </w:rPr>
          <w:fldChar w:fldCharType="separate"/>
        </w:r>
        <w:r w:rsidR="00E07D76">
          <w:rPr>
            <w:noProof/>
            <w:webHidden/>
          </w:rPr>
          <w:t>26</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6" w:history="1">
        <w:r w:rsidR="00A849F5" w:rsidRPr="00290AB1">
          <w:rPr>
            <w:rStyle w:val="a6"/>
            <w:rFonts w:ascii="Times New Roman" w:hAnsi="Times New Roman" w:cs="Times New Roman"/>
            <w:noProof/>
          </w:rPr>
          <w:t>2.6.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обращения твердых бытовых отходов</w:t>
        </w:r>
        <w:r w:rsidR="00A849F5">
          <w:rPr>
            <w:noProof/>
            <w:webHidden/>
          </w:rPr>
          <w:tab/>
        </w:r>
        <w:r>
          <w:rPr>
            <w:noProof/>
            <w:webHidden/>
          </w:rPr>
          <w:fldChar w:fldCharType="begin"/>
        </w:r>
        <w:r w:rsidR="00A849F5">
          <w:rPr>
            <w:noProof/>
            <w:webHidden/>
          </w:rPr>
          <w:instrText xml:space="preserve"> PAGEREF _Toc341111426 \h </w:instrText>
        </w:r>
        <w:r>
          <w:rPr>
            <w:noProof/>
            <w:webHidden/>
          </w:rPr>
        </w:r>
        <w:r>
          <w:rPr>
            <w:noProof/>
            <w:webHidden/>
          </w:rPr>
          <w:fldChar w:fldCharType="separate"/>
        </w:r>
        <w:r w:rsidR="00E07D76">
          <w:rPr>
            <w:noProof/>
            <w:webHidden/>
          </w:rPr>
          <w:t>30</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27" w:history="1">
        <w:r w:rsidR="00A849F5" w:rsidRPr="00290AB1">
          <w:rPr>
            <w:rStyle w:val="a6"/>
            <w:rFonts w:ascii="Times New Roman" w:hAnsi="Times New Roman" w:cs="Times New Roman"/>
            <w:noProof/>
          </w:rPr>
          <w:t>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ПЕРСПЕКТИВЫ РАЗВИТИЯ МУНИЦИПАЛЬНОГО ОБРАЗОВАНИЯ И ПРОГНОЗ СПРОСА НА КОММУНАЛЬНЫЕ РЕСУРСЫ</w:t>
        </w:r>
        <w:r w:rsidR="00A849F5">
          <w:rPr>
            <w:noProof/>
            <w:webHidden/>
          </w:rPr>
          <w:tab/>
        </w:r>
        <w:r>
          <w:rPr>
            <w:noProof/>
            <w:webHidden/>
          </w:rPr>
          <w:fldChar w:fldCharType="begin"/>
        </w:r>
        <w:r w:rsidR="00A849F5">
          <w:rPr>
            <w:noProof/>
            <w:webHidden/>
          </w:rPr>
          <w:instrText xml:space="preserve"> PAGEREF _Toc341111427 \h </w:instrText>
        </w:r>
        <w:r>
          <w:rPr>
            <w:noProof/>
            <w:webHidden/>
          </w:rPr>
        </w:r>
        <w:r>
          <w:rPr>
            <w:noProof/>
            <w:webHidden/>
          </w:rPr>
          <w:fldChar w:fldCharType="separate"/>
        </w:r>
        <w:r w:rsidR="00E07D76">
          <w:rPr>
            <w:noProof/>
            <w:webHidden/>
          </w:rPr>
          <w:t>32</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8" w:history="1">
        <w:r w:rsidR="00A849F5" w:rsidRPr="00290AB1">
          <w:rPr>
            <w:rStyle w:val="a6"/>
            <w:rFonts w:ascii="Times New Roman" w:hAnsi="Times New Roman" w:cs="Times New Roman"/>
            <w:noProof/>
          </w:rPr>
          <w:t>3.1.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Краткая характеристика МО</w:t>
        </w:r>
        <w:r w:rsidR="00A849F5">
          <w:rPr>
            <w:noProof/>
            <w:webHidden/>
          </w:rPr>
          <w:tab/>
        </w:r>
        <w:r>
          <w:rPr>
            <w:noProof/>
            <w:webHidden/>
          </w:rPr>
          <w:fldChar w:fldCharType="begin"/>
        </w:r>
        <w:r w:rsidR="00A849F5">
          <w:rPr>
            <w:noProof/>
            <w:webHidden/>
          </w:rPr>
          <w:instrText xml:space="preserve"> PAGEREF _Toc341111428 \h </w:instrText>
        </w:r>
        <w:r>
          <w:rPr>
            <w:noProof/>
            <w:webHidden/>
          </w:rPr>
        </w:r>
        <w:r>
          <w:rPr>
            <w:noProof/>
            <w:webHidden/>
          </w:rPr>
          <w:fldChar w:fldCharType="separate"/>
        </w:r>
        <w:r w:rsidR="00E07D76">
          <w:rPr>
            <w:noProof/>
            <w:webHidden/>
          </w:rPr>
          <w:t>32</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29" w:history="1">
        <w:r w:rsidR="00A849F5" w:rsidRPr="00290AB1">
          <w:rPr>
            <w:rStyle w:val="a6"/>
            <w:rFonts w:ascii="Times New Roman" w:hAnsi="Times New Roman" w:cs="Times New Roman"/>
            <w:noProof/>
          </w:rPr>
          <w:t>3.2.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Перспективные показатели развития МО</w:t>
        </w:r>
        <w:r w:rsidR="00A849F5">
          <w:rPr>
            <w:noProof/>
            <w:webHidden/>
          </w:rPr>
          <w:tab/>
        </w:r>
        <w:r>
          <w:rPr>
            <w:noProof/>
            <w:webHidden/>
          </w:rPr>
          <w:fldChar w:fldCharType="begin"/>
        </w:r>
        <w:r w:rsidR="00A849F5">
          <w:rPr>
            <w:noProof/>
            <w:webHidden/>
          </w:rPr>
          <w:instrText xml:space="preserve"> PAGEREF _Toc341111429 \h </w:instrText>
        </w:r>
        <w:r>
          <w:rPr>
            <w:noProof/>
            <w:webHidden/>
          </w:rPr>
        </w:r>
        <w:r>
          <w:rPr>
            <w:noProof/>
            <w:webHidden/>
          </w:rPr>
          <w:fldChar w:fldCharType="separate"/>
        </w:r>
        <w:r w:rsidR="00E07D76">
          <w:rPr>
            <w:noProof/>
            <w:webHidden/>
          </w:rPr>
          <w:t>35</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30" w:history="1">
        <w:r w:rsidR="00A849F5" w:rsidRPr="00290AB1">
          <w:rPr>
            <w:rStyle w:val="a6"/>
            <w:rFonts w:ascii="Times New Roman" w:hAnsi="Times New Roman" w:cs="Times New Roman"/>
            <w:noProof/>
          </w:rPr>
          <w:t>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ПОКАЗАТЕЛИ РАЗВИТИЯ КОММУНАЛЬНОЙ ИНФРАСТРУКТУРЫ</w:t>
        </w:r>
        <w:r w:rsidR="00A849F5">
          <w:rPr>
            <w:noProof/>
            <w:webHidden/>
          </w:rPr>
          <w:tab/>
        </w:r>
        <w:r>
          <w:rPr>
            <w:noProof/>
            <w:webHidden/>
          </w:rPr>
          <w:fldChar w:fldCharType="begin"/>
        </w:r>
        <w:r w:rsidR="00A849F5">
          <w:rPr>
            <w:noProof/>
            <w:webHidden/>
          </w:rPr>
          <w:instrText xml:space="preserve"> PAGEREF _Toc341111430 \h </w:instrText>
        </w:r>
        <w:r>
          <w:rPr>
            <w:noProof/>
            <w:webHidden/>
          </w:rPr>
        </w:r>
        <w:r>
          <w:rPr>
            <w:noProof/>
            <w:webHidden/>
          </w:rPr>
          <w:fldChar w:fldCharType="separate"/>
        </w:r>
        <w:r w:rsidR="00E07D76">
          <w:rPr>
            <w:noProof/>
            <w:webHidden/>
          </w:rPr>
          <w:t>38</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1" w:history="1">
        <w:r w:rsidR="00A849F5" w:rsidRPr="00290AB1">
          <w:rPr>
            <w:rStyle w:val="a6"/>
            <w:rFonts w:ascii="Times New Roman" w:hAnsi="Times New Roman" w:cs="Times New Roman"/>
            <w:noProof/>
          </w:rPr>
          <w:t>4.1.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теплоснабжения</w:t>
        </w:r>
        <w:r w:rsidR="00A849F5">
          <w:rPr>
            <w:noProof/>
            <w:webHidden/>
          </w:rPr>
          <w:tab/>
        </w:r>
        <w:r>
          <w:rPr>
            <w:noProof/>
            <w:webHidden/>
          </w:rPr>
          <w:fldChar w:fldCharType="begin"/>
        </w:r>
        <w:r w:rsidR="00A849F5">
          <w:rPr>
            <w:noProof/>
            <w:webHidden/>
          </w:rPr>
          <w:instrText xml:space="preserve"> PAGEREF _Toc341111431 \h </w:instrText>
        </w:r>
        <w:r>
          <w:rPr>
            <w:noProof/>
            <w:webHidden/>
          </w:rPr>
        </w:r>
        <w:r>
          <w:rPr>
            <w:noProof/>
            <w:webHidden/>
          </w:rPr>
          <w:fldChar w:fldCharType="separate"/>
        </w:r>
        <w:r w:rsidR="00E07D76">
          <w:rPr>
            <w:noProof/>
            <w:webHidden/>
          </w:rPr>
          <w:t>38</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2" w:history="1">
        <w:r w:rsidR="00A849F5" w:rsidRPr="00290AB1">
          <w:rPr>
            <w:rStyle w:val="a6"/>
            <w:rFonts w:ascii="Times New Roman" w:hAnsi="Times New Roman" w:cs="Times New Roman"/>
            <w:noProof/>
          </w:rPr>
          <w:t>4.2.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водоснабжения</w:t>
        </w:r>
        <w:r w:rsidR="00A849F5">
          <w:rPr>
            <w:noProof/>
            <w:webHidden/>
          </w:rPr>
          <w:tab/>
        </w:r>
        <w:r>
          <w:rPr>
            <w:noProof/>
            <w:webHidden/>
          </w:rPr>
          <w:fldChar w:fldCharType="begin"/>
        </w:r>
        <w:r w:rsidR="00A849F5">
          <w:rPr>
            <w:noProof/>
            <w:webHidden/>
          </w:rPr>
          <w:instrText xml:space="preserve"> PAGEREF _Toc341111432 \h </w:instrText>
        </w:r>
        <w:r>
          <w:rPr>
            <w:noProof/>
            <w:webHidden/>
          </w:rPr>
        </w:r>
        <w:r>
          <w:rPr>
            <w:noProof/>
            <w:webHidden/>
          </w:rPr>
          <w:fldChar w:fldCharType="separate"/>
        </w:r>
        <w:r w:rsidR="00E07D76">
          <w:rPr>
            <w:noProof/>
            <w:webHidden/>
          </w:rPr>
          <w:t>40</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3" w:history="1">
        <w:r w:rsidR="00A849F5" w:rsidRPr="00290AB1">
          <w:rPr>
            <w:rStyle w:val="a6"/>
            <w:rFonts w:ascii="Times New Roman" w:hAnsi="Times New Roman" w:cs="Times New Roman"/>
            <w:noProof/>
          </w:rPr>
          <w:t>4.3.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водоотведения и очистки сточных вод</w:t>
        </w:r>
        <w:r w:rsidR="00A849F5">
          <w:rPr>
            <w:noProof/>
            <w:webHidden/>
          </w:rPr>
          <w:tab/>
        </w:r>
        <w:r>
          <w:rPr>
            <w:noProof/>
            <w:webHidden/>
          </w:rPr>
          <w:fldChar w:fldCharType="begin"/>
        </w:r>
        <w:r w:rsidR="00A849F5">
          <w:rPr>
            <w:noProof/>
            <w:webHidden/>
          </w:rPr>
          <w:instrText xml:space="preserve"> PAGEREF _Toc341111433 \h </w:instrText>
        </w:r>
        <w:r>
          <w:rPr>
            <w:noProof/>
            <w:webHidden/>
          </w:rPr>
        </w:r>
        <w:r>
          <w:rPr>
            <w:noProof/>
            <w:webHidden/>
          </w:rPr>
          <w:fldChar w:fldCharType="separate"/>
        </w:r>
        <w:r w:rsidR="00E07D76">
          <w:rPr>
            <w:noProof/>
            <w:webHidden/>
          </w:rPr>
          <w:t>42</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34" w:history="1">
        <w:r w:rsidR="00A849F5" w:rsidRPr="00290AB1">
          <w:rPr>
            <w:rStyle w:val="a6"/>
            <w:rFonts w:ascii="Times New Roman" w:hAnsi="Times New Roman" w:cs="Times New Roman"/>
            <w:noProof/>
          </w:rPr>
          <w:t>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ОБЕСПЕЧИВАЮЩИХ ДОСТИЖЕНИЕ ЦЕЛЕВЫХ ПОКАЗАТЕЛЕЙ</w:t>
        </w:r>
        <w:r w:rsidR="00A849F5">
          <w:rPr>
            <w:noProof/>
            <w:webHidden/>
          </w:rPr>
          <w:tab/>
        </w:r>
        <w:r>
          <w:rPr>
            <w:noProof/>
            <w:webHidden/>
          </w:rPr>
          <w:fldChar w:fldCharType="begin"/>
        </w:r>
        <w:r w:rsidR="00A849F5">
          <w:rPr>
            <w:noProof/>
            <w:webHidden/>
          </w:rPr>
          <w:instrText xml:space="preserve"> PAGEREF _Toc341111434 \h </w:instrText>
        </w:r>
        <w:r>
          <w:rPr>
            <w:noProof/>
            <w:webHidden/>
          </w:rPr>
        </w:r>
        <w:r>
          <w:rPr>
            <w:noProof/>
            <w:webHidden/>
          </w:rPr>
          <w:fldChar w:fldCharType="separate"/>
        </w:r>
        <w:r w:rsidR="00E07D76">
          <w:rPr>
            <w:noProof/>
            <w:webHidden/>
          </w:rPr>
          <w:t>44</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5" w:history="1">
        <w:r w:rsidR="00A849F5" w:rsidRPr="00290AB1">
          <w:rPr>
            <w:rStyle w:val="a6"/>
            <w:rFonts w:ascii="Times New Roman" w:hAnsi="Times New Roman" w:cs="Times New Roman"/>
            <w:noProof/>
            <w:lang w:val="en-US"/>
          </w:rPr>
          <w:t>5.1.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теплоснабжении</w:t>
        </w:r>
        <w:r w:rsidR="00A849F5">
          <w:rPr>
            <w:noProof/>
            <w:webHidden/>
          </w:rPr>
          <w:tab/>
        </w:r>
        <w:r>
          <w:rPr>
            <w:noProof/>
            <w:webHidden/>
          </w:rPr>
          <w:fldChar w:fldCharType="begin"/>
        </w:r>
        <w:r w:rsidR="00A849F5">
          <w:rPr>
            <w:noProof/>
            <w:webHidden/>
          </w:rPr>
          <w:instrText xml:space="preserve"> PAGEREF _Toc341111435 \h </w:instrText>
        </w:r>
        <w:r>
          <w:rPr>
            <w:noProof/>
            <w:webHidden/>
          </w:rPr>
        </w:r>
        <w:r>
          <w:rPr>
            <w:noProof/>
            <w:webHidden/>
          </w:rPr>
          <w:fldChar w:fldCharType="separate"/>
        </w:r>
        <w:r w:rsidR="00E07D76">
          <w:rPr>
            <w:noProof/>
            <w:webHidden/>
          </w:rPr>
          <w:t>44</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6" w:history="1">
        <w:r w:rsidR="00A849F5" w:rsidRPr="00290AB1">
          <w:rPr>
            <w:rStyle w:val="a6"/>
            <w:rFonts w:ascii="Times New Roman" w:hAnsi="Times New Roman" w:cs="Times New Roman"/>
            <w:noProof/>
          </w:rPr>
          <w:t>5.2.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водоснабжении</w:t>
        </w:r>
        <w:r w:rsidR="00A849F5">
          <w:rPr>
            <w:noProof/>
            <w:webHidden/>
          </w:rPr>
          <w:tab/>
        </w:r>
        <w:r>
          <w:rPr>
            <w:noProof/>
            <w:webHidden/>
          </w:rPr>
          <w:fldChar w:fldCharType="begin"/>
        </w:r>
        <w:r w:rsidR="00A849F5">
          <w:rPr>
            <w:noProof/>
            <w:webHidden/>
          </w:rPr>
          <w:instrText xml:space="preserve"> PAGEREF _Toc341111436 \h </w:instrText>
        </w:r>
        <w:r>
          <w:rPr>
            <w:noProof/>
            <w:webHidden/>
          </w:rPr>
        </w:r>
        <w:r>
          <w:rPr>
            <w:noProof/>
            <w:webHidden/>
          </w:rPr>
          <w:fldChar w:fldCharType="separate"/>
        </w:r>
        <w:r w:rsidR="00E07D76">
          <w:rPr>
            <w:noProof/>
            <w:webHidden/>
          </w:rPr>
          <w:t>47</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7" w:history="1">
        <w:r w:rsidR="00A849F5" w:rsidRPr="00290AB1">
          <w:rPr>
            <w:rStyle w:val="a6"/>
            <w:rFonts w:ascii="Times New Roman" w:hAnsi="Times New Roman" w:cs="Times New Roman"/>
            <w:noProof/>
          </w:rPr>
          <w:t>5.3.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водоотведении</w:t>
        </w:r>
        <w:r w:rsidR="00A849F5">
          <w:rPr>
            <w:noProof/>
            <w:webHidden/>
          </w:rPr>
          <w:tab/>
        </w:r>
        <w:r>
          <w:rPr>
            <w:noProof/>
            <w:webHidden/>
          </w:rPr>
          <w:fldChar w:fldCharType="begin"/>
        </w:r>
        <w:r w:rsidR="00A849F5">
          <w:rPr>
            <w:noProof/>
            <w:webHidden/>
          </w:rPr>
          <w:instrText xml:space="preserve"> PAGEREF _Toc341111437 \h </w:instrText>
        </w:r>
        <w:r>
          <w:rPr>
            <w:noProof/>
            <w:webHidden/>
          </w:rPr>
        </w:r>
        <w:r>
          <w:rPr>
            <w:noProof/>
            <w:webHidden/>
          </w:rPr>
          <w:fldChar w:fldCharType="separate"/>
        </w:r>
        <w:r w:rsidR="00E07D76">
          <w:rPr>
            <w:noProof/>
            <w:webHidden/>
          </w:rPr>
          <w:t>60</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38" w:history="1">
        <w:r w:rsidR="00A849F5" w:rsidRPr="00290AB1">
          <w:rPr>
            <w:rStyle w:val="a6"/>
            <w:rFonts w:ascii="Times New Roman" w:hAnsi="Times New Roman" w:cs="Times New Roman"/>
            <w:noProof/>
          </w:rPr>
          <w:t>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ИСТОЧНИКИ ИНВЕСТИЦИЙ, ТАРИФЫ И ДОСТУПНОСТЬ ПРОГРАММЫ ДЛЯ НАСЕЛЕНИЯ</w:t>
        </w:r>
        <w:r w:rsidR="00A849F5">
          <w:rPr>
            <w:noProof/>
            <w:webHidden/>
          </w:rPr>
          <w:tab/>
        </w:r>
        <w:r>
          <w:rPr>
            <w:noProof/>
            <w:webHidden/>
          </w:rPr>
          <w:fldChar w:fldCharType="begin"/>
        </w:r>
        <w:r w:rsidR="00A849F5">
          <w:rPr>
            <w:noProof/>
            <w:webHidden/>
          </w:rPr>
          <w:instrText xml:space="preserve"> PAGEREF _Toc341111438 \h </w:instrText>
        </w:r>
        <w:r>
          <w:rPr>
            <w:noProof/>
            <w:webHidden/>
          </w:rPr>
        </w:r>
        <w:r>
          <w:rPr>
            <w:noProof/>
            <w:webHidden/>
          </w:rPr>
          <w:fldChar w:fldCharType="separate"/>
        </w:r>
        <w:r w:rsidR="00E07D76">
          <w:rPr>
            <w:noProof/>
            <w:webHidden/>
          </w:rPr>
          <w:t>62</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39" w:history="1">
        <w:r w:rsidR="00A849F5" w:rsidRPr="00290AB1">
          <w:rPr>
            <w:rStyle w:val="a6"/>
            <w:rFonts w:ascii="Times New Roman" w:hAnsi="Times New Roman" w:cs="Times New Roman"/>
            <w:noProof/>
          </w:rPr>
          <w:t>6.1.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Теплоснабжении</w:t>
        </w:r>
        <w:r w:rsidR="00A849F5">
          <w:rPr>
            <w:noProof/>
            <w:webHidden/>
          </w:rPr>
          <w:tab/>
        </w:r>
        <w:r>
          <w:rPr>
            <w:noProof/>
            <w:webHidden/>
          </w:rPr>
          <w:fldChar w:fldCharType="begin"/>
        </w:r>
        <w:r w:rsidR="00A849F5">
          <w:rPr>
            <w:noProof/>
            <w:webHidden/>
          </w:rPr>
          <w:instrText xml:space="preserve"> PAGEREF _Toc341111439 \h </w:instrText>
        </w:r>
        <w:r>
          <w:rPr>
            <w:noProof/>
            <w:webHidden/>
          </w:rPr>
        </w:r>
        <w:r>
          <w:rPr>
            <w:noProof/>
            <w:webHidden/>
          </w:rPr>
          <w:fldChar w:fldCharType="separate"/>
        </w:r>
        <w:r w:rsidR="00E07D76">
          <w:rPr>
            <w:noProof/>
            <w:webHidden/>
          </w:rPr>
          <w:t>62</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40" w:history="1">
        <w:r w:rsidR="00A849F5" w:rsidRPr="00290AB1">
          <w:rPr>
            <w:rStyle w:val="a6"/>
            <w:rFonts w:ascii="Times New Roman" w:hAnsi="Times New Roman" w:cs="Times New Roman"/>
            <w:noProof/>
          </w:rPr>
          <w:t>6.2.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Водоснабжении</w:t>
        </w:r>
        <w:r w:rsidR="00A849F5">
          <w:rPr>
            <w:noProof/>
            <w:webHidden/>
          </w:rPr>
          <w:tab/>
        </w:r>
        <w:r>
          <w:rPr>
            <w:noProof/>
            <w:webHidden/>
          </w:rPr>
          <w:fldChar w:fldCharType="begin"/>
        </w:r>
        <w:r w:rsidR="00A849F5">
          <w:rPr>
            <w:noProof/>
            <w:webHidden/>
          </w:rPr>
          <w:instrText xml:space="preserve"> PAGEREF _Toc341111440 \h </w:instrText>
        </w:r>
        <w:r>
          <w:rPr>
            <w:noProof/>
            <w:webHidden/>
          </w:rPr>
        </w:r>
        <w:r>
          <w:rPr>
            <w:noProof/>
            <w:webHidden/>
          </w:rPr>
          <w:fldChar w:fldCharType="separate"/>
        </w:r>
        <w:r w:rsidR="00E07D76">
          <w:rPr>
            <w:noProof/>
            <w:webHidden/>
          </w:rPr>
          <w:t>64</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41" w:history="1">
        <w:r w:rsidR="00A849F5" w:rsidRPr="00290AB1">
          <w:rPr>
            <w:rStyle w:val="a6"/>
            <w:rFonts w:ascii="Times New Roman" w:hAnsi="Times New Roman" w:cs="Times New Roman"/>
            <w:noProof/>
          </w:rPr>
          <w:t>6.3.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Водоотведении</w:t>
        </w:r>
        <w:r w:rsidR="00A849F5">
          <w:rPr>
            <w:noProof/>
            <w:webHidden/>
          </w:rPr>
          <w:tab/>
        </w:r>
        <w:r>
          <w:rPr>
            <w:noProof/>
            <w:webHidden/>
          </w:rPr>
          <w:fldChar w:fldCharType="begin"/>
        </w:r>
        <w:r w:rsidR="00A849F5">
          <w:rPr>
            <w:noProof/>
            <w:webHidden/>
          </w:rPr>
          <w:instrText xml:space="preserve"> PAGEREF _Toc341111441 \h </w:instrText>
        </w:r>
        <w:r>
          <w:rPr>
            <w:noProof/>
            <w:webHidden/>
          </w:rPr>
        </w:r>
        <w:r>
          <w:rPr>
            <w:noProof/>
            <w:webHidden/>
          </w:rPr>
          <w:fldChar w:fldCharType="separate"/>
        </w:r>
        <w:r w:rsidR="00E07D76">
          <w:rPr>
            <w:noProof/>
            <w:webHidden/>
          </w:rPr>
          <w:t>66</w:t>
        </w:r>
        <w:r>
          <w:rPr>
            <w:noProof/>
            <w:webHidden/>
          </w:rPr>
          <w:fldChar w:fldCharType="end"/>
        </w:r>
      </w:hyperlink>
    </w:p>
    <w:p w:rsidR="00A849F5" w:rsidRDefault="00CE1844">
      <w:pPr>
        <w:pStyle w:val="11"/>
        <w:tabs>
          <w:tab w:val="left" w:pos="1320"/>
          <w:tab w:val="right" w:leader="dot" w:pos="9345"/>
        </w:tabs>
        <w:rPr>
          <w:rFonts w:asciiTheme="minorHAnsi" w:eastAsiaTheme="minorEastAsia" w:hAnsiTheme="minorHAnsi"/>
          <w:noProof/>
          <w:sz w:val="22"/>
          <w:lang w:eastAsia="ru-RU"/>
        </w:rPr>
      </w:pPr>
      <w:hyperlink w:anchor="_Toc341111442" w:history="1">
        <w:r w:rsidR="00A849F5" w:rsidRPr="00290AB1">
          <w:rPr>
            <w:rStyle w:val="a6"/>
            <w:rFonts w:ascii="Times New Roman" w:hAnsi="Times New Roman" w:cs="Times New Roman"/>
            <w:noProof/>
          </w:rPr>
          <w:t>6.4.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Величина тарифов и доступность программы для населения</w:t>
        </w:r>
        <w:r w:rsidR="00A849F5">
          <w:rPr>
            <w:noProof/>
            <w:webHidden/>
          </w:rPr>
          <w:tab/>
        </w:r>
        <w:r>
          <w:rPr>
            <w:noProof/>
            <w:webHidden/>
          </w:rPr>
          <w:fldChar w:fldCharType="begin"/>
        </w:r>
        <w:r w:rsidR="00A849F5">
          <w:rPr>
            <w:noProof/>
            <w:webHidden/>
          </w:rPr>
          <w:instrText xml:space="preserve"> PAGEREF _Toc341111442 \h </w:instrText>
        </w:r>
        <w:r>
          <w:rPr>
            <w:noProof/>
            <w:webHidden/>
          </w:rPr>
        </w:r>
        <w:r>
          <w:rPr>
            <w:noProof/>
            <w:webHidden/>
          </w:rPr>
          <w:fldChar w:fldCharType="separate"/>
        </w:r>
        <w:r w:rsidR="00E07D76">
          <w:rPr>
            <w:noProof/>
            <w:webHidden/>
          </w:rPr>
          <w:t>68</w:t>
        </w:r>
        <w:r>
          <w:rPr>
            <w:noProof/>
            <w:webHidden/>
          </w:rPr>
          <w:fldChar w:fldCharType="end"/>
        </w:r>
      </w:hyperlink>
    </w:p>
    <w:p w:rsidR="00A849F5" w:rsidRDefault="00CE1844">
      <w:pPr>
        <w:pStyle w:val="11"/>
        <w:tabs>
          <w:tab w:val="left" w:pos="1100"/>
          <w:tab w:val="right" w:leader="dot" w:pos="9345"/>
        </w:tabs>
        <w:rPr>
          <w:rFonts w:asciiTheme="minorHAnsi" w:eastAsiaTheme="minorEastAsia" w:hAnsiTheme="minorHAnsi"/>
          <w:noProof/>
          <w:sz w:val="22"/>
          <w:lang w:eastAsia="ru-RU"/>
        </w:rPr>
      </w:pPr>
      <w:hyperlink w:anchor="_Toc341111443" w:history="1">
        <w:r w:rsidR="00A849F5" w:rsidRPr="00290AB1">
          <w:rPr>
            <w:rStyle w:val="a6"/>
            <w:rFonts w:ascii="Times New Roman" w:hAnsi="Times New Roman" w:cs="Times New Roman"/>
            <w:noProof/>
          </w:rPr>
          <w:t>7.</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УПРАВЛЕНИЕ ПРОГРАММОЙ</w:t>
        </w:r>
        <w:r w:rsidR="00A849F5">
          <w:rPr>
            <w:noProof/>
            <w:webHidden/>
          </w:rPr>
          <w:tab/>
        </w:r>
        <w:r>
          <w:rPr>
            <w:noProof/>
            <w:webHidden/>
          </w:rPr>
          <w:fldChar w:fldCharType="begin"/>
        </w:r>
        <w:r w:rsidR="00A849F5">
          <w:rPr>
            <w:noProof/>
            <w:webHidden/>
          </w:rPr>
          <w:instrText xml:space="preserve"> PAGEREF _Toc341111443 \h </w:instrText>
        </w:r>
        <w:r>
          <w:rPr>
            <w:noProof/>
            <w:webHidden/>
          </w:rPr>
        </w:r>
        <w:r>
          <w:rPr>
            <w:noProof/>
            <w:webHidden/>
          </w:rPr>
          <w:fldChar w:fldCharType="separate"/>
        </w:r>
        <w:r w:rsidR="00E07D76">
          <w:rPr>
            <w:noProof/>
            <w:webHidden/>
          </w:rPr>
          <w:t>72</w:t>
        </w:r>
        <w:r>
          <w:rPr>
            <w:noProof/>
            <w:webHidden/>
          </w:rPr>
          <w:fldChar w:fldCharType="end"/>
        </w:r>
      </w:hyperlink>
    </w:p>
    <w:p w:rsidR="00460B84" w:rsidRDefault="00CE1844" w:rsidP="005F156C">
      <w:pPr>
        <w:pStyle w:val="a5"/>
      </w:pPr>
      <w:r>
        <w:fldChar w:fldCharType="end"/>
      </w:r>
    </w:p>
    <w:p w:rsidR="00460B84" w:rsidRDefault="00460B84" w:rsidP="00460B84">
      <w:pPr>
        <w:pStyle w:val="1"/>
        <w:ind w:left="720"/>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460B84" w:rsidRPr="009C4BBF" w:rsidRDefault="00446D3C" w:rsidP="009C4BBF">
      <w:pPr>
        <w:pStyle w:val="1"/>
        <w:spacing w:before="240"/>
        <w:ind w:firstLine="567"/>
        <w:jc w:val="left"/>
        <w:rPr>
          <w:rFonts w:ascii="Times New Roman" w:hAnsi="Times New Roman" w:cs="Times New Roman"/>
          <w:sz w:val="24"/>
          <w:szCs w:val="24"/>
        </w:rPr>
      </w:pPr>
      <w:bookmarkStart w:id="2" w:name="_Toc339124956"/>
      <w:bookmarkStart w:id="3" w:name="_Toc341111418"/>
      <w:r w:rsidRPr="009C4BBF">
        <w:rPr>
          <w:rFonts w:ascii="Times New Roman" w:hAnsi="Times New Roman" w:cs="Times New Roman"/>
          <w:sz w:val="24"/>
          <w:szCs w:val="24"/>
        </w:rPr>
        <w:lastRenderedPageBreak/>
        <w:t>ВВЕДЕНИЕ</w:t>
      </w:r>
      <w:bookmarkEnd w:id="2"/>
      <w:bookmarkEnd w:id="3"/>
    </w:p>
    <w:p w:rsidR="00460B84" w:rsidRDefault="00460B84" w:rsidP="00DD3DBD">
      <w:pPr>
        <w:spacing w:line="288" w:lineRule="auto"/>
        <w:jc w:val="both"/>
        <w:rPr>
          <w:rFonts w:ascii="Times New Roman" w:hAnsi="Times New Roman" w:cs="Times New Roman"/>
        </w:rPr>
      </w:pPr>
      <w:proofErr w:type="gramStart"/>
      <w:r w:rsidRPr="00460B84">
        <w:rPr>
          <w:rFonts w:ascii="Times New Roman" w:hAnsi="Times New Roman" w:cs="Times New Roman"/>
        </w:rPr>
        <w:t xml:space="preserve">Программа комплексного развития систем коммунальной инфраструктуры </w:t>
      </w:r>
      <w:r w:rsidR="00150EAC">
        <w:rPr>
          <w:rFonts w:ascii="Times New Roman" w:hAnsi="Times New Roman" w:cs="Times New Roman"/>
        </w:rPr>
        <w:t xml:space="preserve">(далее – Программа) муниципального образования </w:t>
      </w:r>
      <w:r w:rsidR="00A20B6E" w:rsidRPr="00DD3DBD">
        <w:rPr>
          <w:rFonts w:ascii="Times New Roman" w:hAnsi="Times New Roman" w:cs="Times New Roman"/>
        </w:rPr>
        <w:t>Елизаветинское сельское</w:t>
      </w:r>
      <w:r w:rsidR="00CE4FB1" w:rsidRPr="00DD3DBD">
        <w:rPr>
          <w:rFonts w:ascii="Times New Roman" w:hAnsi="Times New Roman" w:cs="Times New Roman"/>
        </w:rPr>
        <w:t xml:space="preserve"> поселение</w:t>
      </w:r>
      <w:r w:rsidR="00CE4FB1">
        <w:rPr>
          <w:rFonts w:ascii="Times New Roman" w:hAnsi="Times New Roman" w:cs="Times New Roman"/>
        </w:rPr>
        <w:t xml:space="preserve"> (далее – МО) </w:t>
      </w:r>
      <w:r>
        <w:rPr>
          <w:rFonts w:ascii="Times New Roman" w:hAnsi="Times New Roman" w:cs="Times New Roman"/>
        </w:rPr>
        <w:t xml:space="preserve">разработана </w:t>
      </w:r>
      <w:r w:rsidR="00150EAC">
        <w:rPr>
          <w:rFonts w:ascii="Times New Roman" w:hAnsi="Times New Roman" w:cs="Times New Roman"/>
        </w:rPr>
        <w:t xml:space="preserve"> </w:t>
      </w:r>
      <w:r>
        <w:rPr>
          <w:rFonts w:ascii="Times New Roman" w:hAnsi="Times New Roman" w:cs="Times New Roman"/>
        </w:rPr>
        <w:t xml:space="preserve">в соответствии с </w:t>
      </w:r>
      <w:r w:rsidR="00CE4FB1" w:rsidRPr="00DD3DBD">
        <w:rPr>
          <w:rFonts w:ascii="Times New Roman" w:hAnsi="Times New Roman" w:cs="Times New Roman"/>
        </w:rPr>
        <w:t>Федеральным законом 210-ФЗ от 30 декабря 2004 г "Об основах регулирования тарифов организаций коммунального комплекса" и Приказом Минрегиона №204 от 06 мая 2011 «О разработке п</w:t>
      </w:r>
      <w:bookmarkStart w:id="4" w:name="_GoBack"/>
      <w:bookmarkEnd w:id="4"/>
      <w:r w:rsidR="00CE4FB1" w:rsidRPr="00DD3DBD">
        <w:rPr>
          <w:rFonts w:ascii="Times New Roman" w:hAnsi="Times New Roman" w:cs="Times New Roman"/>
        </w:rPr>
        <w:t>рограмм комплексного развития систем коммунальной инфраструктуры муниципальных образований».</w:t>
      </w:r>
      <w:proofErr w:type="gramEnd"/>
    </w:p>
    <w:p w:rsidR="00460B84" w:rsidRPr="00460B84" w:rsidRDefault="00460B84" w:rsidP="00DD3DBD">
      <w:pPr>
        <w:spacing w:line="288" w:lineRule="auto"/>
        <w:jc w:val="both"/>
        <w:rPr>
          <w:rFonts w:ascii="Times New Roman" w:hAnsi="Times New Roman" w:cs="Times New Roman"/>
        </w:rPr>
      </w:pPr>
      <w:r w:rsidRPr="00460B84">
        <w:rPr>
          <w:rFonts w:ascii="Times New Roman" w:hAnsi="Times New Roman" w:cs="Times New Roman"/>
        </w:rPr>
        <w:t xml:space="preserve">Программа определяет основные направления развития </w:t>
      </w:r>
      <w:r>
        <w:rPr>
          <w:rFonts w:ascii="Times New Roman" w:hAnsi="Times New Roman" w:cs="Times New Roman"/>
        </w:rPr>
        <w:t>систем коммунальной инфраструктуры</w:t>
      </w:r>
      <w:r w:rsidR="00150EAC">
        <w:rPr>
          <w:rFonts w:ascii="Times New Roman" w:hAnsi="Times New Roman" w:cs="Times New Roman"/>
        </w:rPr>
        <w:t xml:space="preserve"> МО</w:t>
      </w:r>
      <w:r>
        <w:rPr>
          <w:rFonts w:ascii="Times New Roman" w:hAnsi="Times New Roman" w:cs="Times New Roman"/>
        </w:rPr>
        <w:t xml:space="preserve">, в том числе, систем </w:t>
      </w:r>
      <w:r w:rsidRPr="00460B84">
        <w:rPr>
          <w:rFonts w:ascii="Times New Roman" w:hAnsi="Times New Roman" w:cs="Times New Roman"/>
        </w:rPr>
        <w:t>теплоснабжения, водоснабжения, водоотведения и очистки сточных вод</w:t>
      </w:r>
      <w:r w:rsidR="00150EAC" w:rsidRPr="00CE4FB1">
        <w:rPr>
          <w:rFonts w:ascii="Times New Roman" w:hAnsi="Times New Roman" w:cs="Times New Roman"/>
        </w:rPr>
        <w:t>, электроснабжения, газоснабжения</w:t>
      </w:r>
      <w:r w:rsidRPr="00CE4FB1">
        <w:rPr>
          <w:rFonts w:ascii="Times New Roman" w:hAnsi="Times New Roman" w:cs="Times New Roman"/>
        </w:rPr>
        <w:t>,</w:t>
      </w:r>
      <w:r w:rsidRPr="00460B84">
        <w:rPr>
          <w:rFonts w:ascii="Times New Roman" w:hAnsi="Times New Roman" w:cs="Times New Roman"/>
        </w:rPr>
        <w:t xml:space="preserve"> </w:t>
      </w:r>
      <w:r>
        <w:rPr>
          <w:rFonts w:ascii="Times New Roman" w:hAnsi="Times New Roman" w:cs="Times New Roman"/>
        </w:rPr>
        <w:t>а также объектов,</w:t>
      </w:r>
      <w:r w:rsidRPr="00460B84">
        <w:rPr>
          <w:rFonts w:ascii="Times New Roman" w:hAnsi="Times New Roman" w:cs="Times New Roman"/>
        </w:rPr>
        <w:t xml:space="preserve"> используемых для утилизации (захоронения) твердых бытовых отходов,</w:t>
      </w:r>
      <w:r w:rsidRPr="00DD3DBD">
        <w:rPr>
          <w:rFonts w:ascii="Times New Roman" w:hAnsi="Times New Roman" w:cs="Times New Roman"/>
        </w:rPr>
        <w:t xml:space="preserve"> </w:t>
      </w:r>
      <w:r w:rsidRPr="00460B84">
        <w:rPr>
          <w:rFonts w:ascii="Times New Roman" w:hAnsi="Times New Roman" w:cs="Times New Roman"/>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50EAC">
        <w:rPr>
          <w:rFonts w:ascii="Times New Roman" w:hAnsi="Times New Roman" w:cs="Times New Roman"/>
        </w:rPr>
        <w:t>МО</w:t>
      </w:r>
      <w:r w:rsidRPr="00460B84">
        <w:rPr>
          <w:rFonts w:ascii="Times New Roman" w:hAnsi="Times New Roman" w:cs="Times New Roman"/>
        </w:rPr>
        <w:t>. Основу Программы составляет система программных мероприятий по различным направлениям развития коммунальной инфраструктуры</w:t>
      </w:r>
      <w:r w:rsidR="00150EAC">
        <w:rPr>
          <w:rFonts w:ascii="Times New Roman" w:hAnsi="Times New Roman" w:cs="Times New Roman"/>
        </w:rPr>
        <w:t xml:space="preserve"> МО</w:t>
      </w:r>
      <w:r w:rsidRPr="00460B84">
        <w:rPr>
          <w:rFonts w:ascii="Times New Roman" w:hAnsi="Times New Roman" w:cs="Times New Roman"/>
        </w:rPr>
        <w:t xml:space="preserve">. Данная Программа ориентирована на устойчивое развитие </w:t>
      </w:r>
      <w:r w:rsidR="00CE4FB1">
        <w:rPr>
          <w:rFonts w:ascii="Times New Roman" w:hAnsi="Times New Roman" w:cs="Times New Roman"/>
        </w:rPr>
        <w:t>МО</w:t>
      </w:r>
      <w:r w:rsidR="00150EAC" w:rsidRPr="00460B84">
        <w:rPr>
          <w:rFonts w:ascii="Times New Roman" w:hAnsi="Times New Roman" w:cs="Times New Roman"/>
        </w:rPr>
        <w:t xml:space="preserve"> </w:t>
      </w:r>
      <w:r w:rsidRPr="00460B84">
        <w:rPr>
          <w:rFonts w:ascii="Times New Roman" w:hAnsi="Times New Roman" w:cs="Times New Roman"/>
        </w:rPr>
        <w:t>и в полной мере соответствует государственной политике реформирования коммунального комплекса Российской Федерации.</w:t>
      </w:r>
    </w:p>
    <w:p w:rsidR="00150EAC" w:rsidRDefault="00150EAC" w:rsidP="00460B84"/>
    <w:p w:rsidR="00460B84" w:rsidRPr="00460B84" w:rsidRDefault="00460B84" w:rsidP="00460B84">
      <w:pPr>
        <w:sectPr w:rsidR="00460B84" w:rsidRPr="00460B84" w:rsidSect="00B712CB">
          <w:pgSz w:w="11906" w:h="16838"/>
          <w:pgMar w:top="1134" w:right="850" w:bottom="1134" w:left="1701" w:header="708" w:footer="708" w:gutter="0"/>
          <w:cols w:space="708"/>
          <w:docGrid w:linePitch="360"/>
        </w:sectPr>
      </w:pPr>
    </w:p>
    <w:p w:rsidR="00B712CB" w:rsidRPr="009C4BBF" w:rsidRDefault="00446D3C" w:rsidP="00446D3C">
      <w:pPr>
        <w:pStyle w:val="1"/>
        <w:numPr>
          <w:ilvl w:val="0"/>
          <w:numId w:val="1"/>
        </w:numPr>
        <w:spacing w:before="240"/>
        <w:jc w:val="left"/>
        <w:rPr>
          <w:rFonts w:ascii="Times New Roman" w:hAnsi="Times New Roman" w:cs="Times New Roman"/>
          <w:sz w:val="24"/>
          <w:szCs w:val="24"/>
        </w:rPr>
      </w:pPr>
      <w:bookmarkStart w:id="5" w:name="_Toc339124957"/>
      <w:bookmarkStart w:id="6" w:name="_Toc341111419"/>
      <w:bookmarkEnd w:id="0"/>
      <w:r w:rsidRPr="009C4BBF">
        <w:rPr>
          <w:rFonts w:ascii="Times New Roman" w:hAnsi="Times New Roman" w:cs="Times New Roman"/>
          <w:sz w:val="24"/>
          <w:szCs w:val="24"/>
        </w:rPr>
        <w:lastRenderedPageBreak/>
        <w:t>ПАСПОРТ ПРОГРАММЫ</w:t>
      </w:r>
      <w:bookmarkEnd w:id="5"/>
      <w:bookmarkEnd w:id="6"/>
    </w:p>
    <w:tbl>
      <w:tblPr>
        <w:tblW w:w="5000" w:type="pct"/>
        <w:tblCellMar>
          <w:left w:w="28" w:type="dxa"/>
          <w:right w:w="28" w:type="dxa"/>
        </w:tblCellMar>
        <w:tblLook w:val="0000"/>
      </w:tblPr>
      <w:tblGrid>
        <w:gridCol w:w="2238"/>
        <w:gridCol w:w="7173"/>
      </w:tblGrid>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Наименование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Программа комплексного развития систем коммунальной инфраструктуры </w:t>
            </w:r>
            <w:r w:rsidRPr="007C43DA">
              <w:rPr>
                <w:rFonts w:ascii="Times New Roman" w:hAnsi="Times New Roman" w:cs="Times New Roman"/>
                <w:szCs w:val="24"/>
              </w:rPr>
              <w:t>Елизаветинского сельского</w:t>
            </w:r>
            <w:r w:rsidRPr="00C22E40">
              <w:rPr>
                <w:rFonts w:ascii="Times New Roman" w:hAnsi="Times New Roman" w:cs="Times New Roman"/>
                <w:szCs w:val="24"/>
              </w:rPr>
              <w:t xml:space="preserve"> поселени</w:t>
            </w:r>
            <w:r>
              <w:rPr>
                <w:rFonts w:ascii="Times New Roman" w:hAnsi="Times New Roman" w:cs="Times New Roman"/>
                <w:szCs w:val="24"/>
              </w:rPr>
              <w:t>я на период 2013-2030гг.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Основания для разработки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Федеральный закон от 30.12.2004г №210-ФЗ «Об основах регулирования тарифов организаций коммунального комплекса»</w:t>
            </w:r>
          </w:p>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szCs w:val="24"/>
              </w:rPr>
              <w:t>Приказ Минрегиона №204 от 06 мая 2011 «О разработке программ комплексного развития систем коммунальной инфраструктуры муниципальных образований»</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Заказчик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Администрация </w:t>
            </w:r>
            <w:r w:rsidR="00E50279">
              <w:rPr>
                <w:rFonts w:ascii="Times New Roman" w:hAnsi="Times New Roman" w:cs="Times New Roman"/>
              </w:rPr>
              <w:t>муниципального образования Елизаветинского сельского поселения Гатчинского муниципального района Ленинградской области</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Разработчик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Открытое акционерное общество «Коммунальные системы Гатчинского района»</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Цели и задачи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Р</w:t>
            </w:r>
            <w:r w:rsidRPr="00FE457F">
              <w:rPr>
                <w:rFonts w:ascii="Times New Roman" w:hAnsi="Times New Roman" w:cs="Times New Roman"/>
              </w:rPr>
              <w:t>азвити</w:t>
            </w:r>
            <w:r>
              <w:rPr>
                <w:rFonts w:ascii="Times New Roman" w:hAnsi="Times New Roman" w:cs="Times New Roman"/>
              </w:rPr>
              <w:t>е</w:t>
            </w:r>
            <w:r w:rsidRPr="00FE457F">
              <w:rPr>
                <w:rFonts w:ascii="Times New Roman" w:hAnsi="Times New Roman" w:cs="Times New Roman"/>
              </w:rPr>
              <w:t xml:space="preserve"> систем коммунальной инфраструктуры </w:t>
            </w:r>
            <w:r>
              <w:rPr>
                <w:rFonts w:ascii="Times New Roman" w:hAnsi="Times New Roman" w:cs="Times New Roman"/>
              </w:rPr>
              <w:t>(</w:t>
            </w:r>
            <w:r w:rsidRPr="00FE457F">
              <w:rPr>
                <w:rFonts w:ascii="Times New Roman" w:hAnsi="Times New Roman" w:cs="Times New Roman"/>
              </w:rPr>
              <w:t>теплоснабжения, водоснабжения, водоотведения и</w:t>
            </w:r>
            <w:r>
              <w:rPr>
                <w:rFonts w:ascii="Times New Roman" w:hAnsi="Times New Roman" w:cs="Times New Roman"/>
              </w:rPr>
              <w:t xml:space="preserve"> очистки сточных вод)</w:t>
            </w:r>
            <w:r w:rsidRPr="00FE457F">
              <w:t xml:space="preserve"> </w:t>
            </w:r>
            <w:r w:rsidRPr="00FE457F">
              <w:rPr>
                <w:rFonts w:ascii="Times New Roman" w:hAnsi="Times New Roman" w:cs="Times New Roman"/>
              </w:rPr>
              <w:t>в соответствии с</w:t>
            </w:r>
            <w:r>
              <w:rPr>
                <w:rFonts w:ascii="Times New Roman" w:hAnsi="Times New Roman" w:cs="Times New Roman"/>
              </w:rPr>
              <w:t xml:space="preserve"> текущими и перспективными</w:t>
            </w:r>
            <w:r w:rsidRPr="00FE457F">
              <w:rPr>
                <w:rFonts w:ascii="Times New Roman" w:hAnsi="Times New Roman" w:cs="Times New Roman"/>
              </w:rPr>
              <w:t xml:space="preserve"> потребностями </w:t>
            </w:r>
            <w:r>
              <w:rPr>
                <w:rFonts w:ascii="Times New Roman" w:hAnsi="Times New Roman" w:cs="Times New Roman"/>
              </w:rPr>
              <w:t>муниципального образования</w:t>
            </w:r>
            <w:r w:rsidRPr="00FE457F">
              <w:rPr>
                <w:rFonts w:ascii="Times New Roman" w:hAnsi="Times New Roman" w:cs="Times New Roman"/>
              </w:rPr>
              <w:t>, в целях повышения качества услуг и улучшения экологического состояния</w:t>
            </w:r>
            <w:r>
              <w:rPr>
                <w:rFonts w:ascii="Times New Roman" w:hAnsi="Times New Roman" w:cs="Times New Roman"/>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Важнейшие целевые показатели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Default="001915C0" w:rsidP="00602A19">
            <w:pPr>
              <w:pStyle w:val="a3"/>
              <w:spacing w:before="120" w:after="120"/>
              <w:rPr>
                <w:rFonts w:ascii="Times New Roman" w:eastAsia="Times New Roman" w:hAnsi="Times New Roman" w:cs="Times New Roman"/>
                <w:szCs w:val="24"/>
                <w:lang w:eastAsia="ru-RU"/>
              </w:rPr>
            </w:pPr>
            <w:r w:rsidRPr="00D70791">
              <w:rPr>
                <w:rFonts w:ascii="Times New Roman" w:eastAsia="Times New Roman" w:hAnsi="Times New Roman" w:cs="Times New Roman"/>
                <w:szCs w:val="24"/>
                <w:lang w:eastAsia="ru-RU"/>
              </w:rPr>
              <w:t>Объем полезного отпуска тепловой энергии</w:t>
            </w:r>
          </w:p>
          <w:p w:rsidR="001915C0" w:rsidRDefault="001915C0" w:rsidP="00602A19">
            <w:pPr>
              <w:pStyle w:val="a3"/>
              <w:spacing w:before="120" w:after="120"/>
              <w:rPr>
                <w:rFonts w:ascii="Times New Roman" w:eastAsia="Times New Roman" w:hAnsi="Times New Roman" w:cs="Times New Roman"/>
                <w:szCs w:val="24"/>
                <w:lang w:eastAsia="ru-RU"/>
              </w:rPr>
            </w:pPr>
            <w:r w:rsidRPr="001747F0">
              <w:rPr>
                <w:rFonts w:ascii="Times New Roman" w:eastAsia="Times New Roman" w:hAnsi="Times New Roman" w:cs="Times New Roman"/>
                <w:szCs w:val="24"/>
                <w:lang w:eastAsia="ru-RU"/>
              </w:rPr>
              <w:t>Объем отпуска</w:t>
            </w:r>
            <w:r>
              <w:rPr>
                <w:rFonts w:ascii="Times New Roman" w:eastAsia="Times New Roman" w:hAnsi="Times New Roman" w:cs="Times New Roman"/>
                <w:szCs w:val="24"/>
                <w:lang w:eastAsia="ru-RU"/>
              </w:rPr>
              <w:t xml:space="preserve"> питьевой</w:t>
            </w:r>
            <w:r w:rsidRPr="001747F0">
              <w:rPr>
                <w:rFonts w:ascii="Times New Roman" w:eastAsia="Times New Roman" w:hAnsi="Times New Roman" w:cs="Times New Roman"/>
                <w:szCs w:val="24"/>
                <w:lang w:eastAsia="ru-RU"/>
              </w:rPr>
              <w:t xml:space="preserve"> воды в сеть</w:t>
            </w:r>
          </w:p>
          <w:p w:rsidR="001915C0" w:rsidRPr="00FE457F" w:rsidRDefault="001915C0" w:rsidP="00602A19">
            <w:pPr>
              <w:pStyle w:val="a3"/>
              <w:spacing w:before="120" w:after="120"/>
              <w:rPr>
                <w:rFonts w:ascii="Times New Roman" w:hAnsi="Times New Roman" w:cs="Times New Roman"/>
              </w:rPr>
            </w:pPr>
            <w:r w:rsidRPr="00457174">
              <w:rPr>
                <w:rFonts w:ascii="Times New Roman" w:eastAsia="Times New Roman" w:hAnsi="Times New Roman" w:cs="Times New Roman"/>
                <w:szCs w:val="24"/>
                <w:lang w:eastAsia="ru-RU"/>
              </w:rPr>
              <w:t>Объем принятых стоков</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Сроки и этапы реализации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2013-2030гг.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shd w:val="clear" w:color="auto" w:fill="auto"/>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Основные мероприятия Программы</w:t>
            </w:r>
          </w:p>
        </w:tc>
        <w:tc>
          <w:tcPr>
            <w:tcW w:w="3811" w:type="pct"/>
            <w:tcBorders>
              <w:top w:val="single" w:sz="6" w:space="0" w:color="auto"/>
              <w:left w:val="single" w:sz="6" w:space="0" w:color="auto"/>
              <w:bottom w:val="single" w:sz="6" w:space="0" w:color="auto"/>
              <w:right w:val="single" w:sz="6" w:space="0" w:color="auto"/>
            </w:tcBorders>
            <w:shd w:val="clear" w:color="auto" w:fill="auto"/>
          </w:tcPr>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Основными мероприятиями Программы являются:</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1. поэтапная реконструкция сетей коммунальной инфраструктуры, имеющих большой процент износа;</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 xml:space="preserve">2. </w:t>
            </w:r>
            <w:r>
              <w:rPr>
                <w:rFonts w:ascii="Times New Roman" w:hAnsi="Times New Roman" w:cs="Times New Roman"/>
                <w:sz w:val="24"/>
                <w:szCs w:val="24"/>
              </w:rPr>
              <w:t>модернизация</w:t>
            </w:r>
            <w:r w:rsidRPr="008B43B4">
              <w:rPr>
                <w:rFonts w:ascii="Times New Roman" w:hAnsi="Times New Roman" w:cs="Times New Roman"/>
                <w:sz w:val="24"/>
                <w:szCs w:val="24"/>
              </w:rPr>
              <w:t xml:space="preserve">  генерирующих мощностей источников теплоснабжения</w:t>
            </w:r>
            <w:r>
              <w:rPr>
                <w:rFonts w:ascii="Times New Roman" w:hAnsi="Times New Roman" w:cs="Times New Roman"/>
                <w:sz w:val="24"/>
                <w:szCs w:val="24"/>
              </w:rPr>
              <w:t>, строительство модульных котельных</w:t>
            </w:r>
            <w:r w:rsidRPr="008B43B4">
              <w:rPr>
                <w:rFonts w:ascii="Times New Roman" w:hAnsi="Times New Roman" w:cs="Times New Roman"/>
                <w:sz w:val="24"/>
                <w:szCs w:val="24"/>
              </w:rPr>
              <w:t>;</w:t>
            </w:r>
          </w:p>
          <w:p w:rsidR="001915C0" w:rsidRPr="008B43B4" w:rsidRDefault="001915C0" w:rsidP="00602A19">
            <w:pPr>
              <w:pStyle w:val="ConsPlusCell"/>
              <w:widowControl/>
              <w:spacing w:before="120" w:after="120"/>
              <w:rPr>
                <w:rFonts w:ascii="Times New Roman" w:hAnsi="Times New Roman" w:cs="Times New Roman"/>
                <w:sz w:val="24"/>
                <w:szCs w:val="24"/>
              </w:rPr>
            </w:pPr>
            <w:r>
              <w:rPr>
                <w:rFonts w:ascii="Times New Roman" w:hAnsi="Times New Roman" w:cs="Times New Roman"/>
                <w:sz w:val="24"/>
                <w:szCs w:val="24"/>
              </w:rPr>
              <w:t>3</w:t>
            </w:r>
            <w:r w:rsidRPr="008B43B4">
              <w:rPr>
                <w:rFonts w:ascii="Times New Roman" w:hAnsi="Times New Roman" w:cs="Times New Roman"/>
                <w:sz w:val="24"/>
                <w:szCs w:val="24"/>
              </w:rPr>
              <w:t>. строительство новых и реконструкция существующих водоводов, канализационных коллекторов, тепловых сетей в целях повышения надежности;</w:t>
            </w:r>
            <w:r w:rsidRPr="008B43B4">
              <w:rPr>
                <w:rFonts w:ascii="Times New Roman" w:hAnsi="Times New Roman" w:cs="Times New Roman"/>
                <w:sz w:val="24"/>
                <w:szCs w:val="24"/>
              </w:rPr>
              <w:br/>
            </w:r>
            <w:r>
              <w:rPr>
                <w:rFonts w:ascii="Times New Roman" w:hAnsi="Times New Roman" w:cs="Times New Roman"/>
                <w:sz w:val="24"/>
                <w:szCs w:val="24"/>
              </w:rPr>
              <w:t>4</w:t>
            </w:r>
            <w:r w:rsidRPr="008B43B4">
              <w:rPr>
                <w:rFonts w:ascii="Times New Roman" w:hAnsi="Times New Roman" w:cs="Times New Roman"/>
                <w:sz w:val="24"/>
                <w:szCs w:val="24"/>
              </w:rPr>
              <w:t>. реконструкция канализационных очистных сооружений</w:t>
            </w:r>
            <w:r>
              <w:rPr>
                <w:rFonts w:ascii="Times New Roman" w:hAnsi="Times New Roman" w:cs="Times New Roman"/>
                <w:sz w:val="24"/>
                <w:szCs w:val="24"/>
              </w:rPr>
              <w:t xml:space="preserve"> и насосных станций</w:t>
            </w:r>
            <w:r w:rsidRPr="008B43B4">
              <w:rPr>
                <w:rFonts w:ascii="Times New Roman" w:hAnsi="Times New Roman" w:cs="Times New Roman"/>
                <w:sz w:val="24"/>
                <w:szCs w:val="24"/>
              </w:rPr>
              <w:t>;</w:t>
            </w:r>
          </w:p>
          <w:p w:rsidR="001915C0" w:rsidRPr="00FE457F" w:rsidRDefault="001915C0" w:rsidP="00602A19">
            <w:pPr>
              <w:pStyle w:val="ConsPlusCell"/>
              <w:widowControl/>
              <w:spacing w:before="120" w:after="120"/>
              <w:rPr>
                <w:rFonts w:ascii="Times New Roman" w:hAnsi="Times New Roman" w:cs="Times New Roman"/>
                <w:bCs/>
                <w:iCs/>
                <w:sz w:val="20"/>
                <w:szCs w:val="20"/>
              </w:rPr>
            </w:pPr>
            <w:r>
              <w:rPr>
                <w:rFonts w:ascii="Times New Roman" w:hAnsi="Times New Roman" w:cs="Times New Roman"/>
                <w:sz w:val="24"/>
                <w:szCs w:val="24"/>
              </w:rPr>
              <w:t>5</w:t>
            </w:r>
            <w:r w:rsidRPr="008B43B4">
              <w:rPr>
                <w:rFonts w:ascii="Times New Roman" w:hAnsi="Times New Roman" w:cs="Times New Roman"/>
                <w:sz w:val="24"/>
                <w:szCs w:val="24"/>
              </w:rPr>
              <w:t xml:space="preserve">. внедрение </w:t>
            </w:r>
            <w:proofErr w:type="spellStart"/>
            <w:r w:rsidRPr="008B43B4">
              <w:rPr>
                <w:rFonts w:ascii="Times New Roman" w:hAnsi="Times New Roman" w:cs="Times New Roman"/>
                <w:sz w:val="24"/>
                <w:szCs w:val="24"/>
              </w:rPr>
              <w:t>энерго</w:t>
            </w:r>
            <w:proofErr w:type="spellEnd"/>
            <w:r w:rsidRPr="008B43B4">
              <w:rPr>
                <w:rFonts w:ascii="Times New Roman" w:hAnsi="Times New Roman" w:cs="Times New Roman"/>
                <w:sz w:val="24"/>
                <w:szCs w:val="24"/>
              </w:rPr>
              <w:t>- и ресурсосберегающих технологий в инженерных системах</w:t>
            </w:r>
            <w:r>
              <w:rPr>
                <w:rFonts w:ascii="Times New Roman" w:hAnsi="Times New Roman" w:cs="Times New Roman"/>
                <w:sz w:val="24"/>
                <w:szCs w:val="24"/>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Объемы и источники финансирования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Финансовое обеспечение мероприятий Программы осуществляется за счет средств инвестиционных программ, средств бюджета </w:t>
            </w:r>
            <w:r>
              <w:rPr>
                <w:rFonts w:ascii="Times New Roman" w:hAnsi="Times New Roman" w:cs="Times New Roman"/>
                <w:sz w:val="24"/>
                <w:szCs w:val="20"/>
              </w:rPr>
              <w:t xml:space="preserve">МО </w:t>
            </w:r>
            <w:r w:rsidRPr="008B43B4">
              <w:rPr>
                <w:rFonts w:ascii="Times New Roman" w:hAnsi="Times New Roman" w:cs="Times New Roman"/>
                <w:sz w:val="24"/>
                <w:szCs w:val="20"/>
              </w:rPr>
              <w:t xml:space="preserve">в рамках муниципальных целевых программ и </w:t>
            </w:r>
            <w:r>
              <w:rPr>
                <w:rFonts w:ascii="Times New Roman" w:hAnsi="Times New Roman" w:cs="Times New Roman"/>
                <w:sz w:val="24"/>
                <w:szCs w:val="20"/>
              </w:rPr>
              <w:t xml:space="preserve">привлечения частных </w:t>
            </w:r>
            <w:r>
              <w:rPr>
                <w:rFonts w:ascii="Times New Roman" w:hAnsi="Times New Roman" w:cs="Times New Roman"/>
                <w:sz w:val="24"/>
                <w:szCs w:val="20"/>
              </w:rPr>
              <w:lastRenderedPageBreak/>
              <w:t>инвестиций</w:t>
            </w:r>
            <w:r w:rsidRPr="008B43B4">
              <w:rPr>
                <w:rFonts w:ascii="Times New Roman" w:hAnsi="Times New Roman" w:cs="Times New Roman"/>
                <w:sz w:val="24"/>
                <w:szCs w:val="20"/>
              </w:rPr>
              <w:t>.</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Объем финансирования Программы </w:t>
            </w:r>
            <w:r w:rsidRPr="001915C0">
              <w:rPr>
                <w:rFonts w:ascii="Times New Roman" w:hAnsi="Times New Roman" w:cs="Times New Roman"/>
                <w:sz w:val="24"/>
                <w:szCs w:val="20"/>
              </w:rPr>
              <w:t xml:space="preserve">составляет </w:t>
            </w:r>
            <w:r w:rsidRPr="001915C0">
              <w:rPr>
                <w:rFonts w:ascii="Times New Roman" w:hAnsi="Times New Roman" w:cs="Times New Roman"/>
                <w:bCs/>
                <w:sz w:val="24"/>
                <w:szCs w:val="24"/>
              </w:rPr>
              <w:t xml:space="preserve">665 614,4 </w:t>
            </w:r>
            <w:r w:rsidRPr="001915C0">
              <w:rPr>
                <w:rFonts w:ascii="Times New Roman" w:hAnsi="Times New Roman" w:cs="Times New Roman"/>
                <w:sz w:val="24"/>
                <w:szCs w:val="20"/>
              </w:rPr>
              <w:t xml:space="preserve"> тыс</w:t>
            </w:r>
            <w:r w:rsidRPr="008B43B4">
              <w:rPr>
                <w:rFonts w:ascii="Times New Roman" w:hAnsi="Times New Roman" w:cs="Times New Roman"/>
                <w:sz w:val="24"/>
                <w:szCs w:val="20"/>
              </w:rPr>
              <w:t xml:space="preserve">. руб., </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в том числе:</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 xml:space="preserve">Теплоснабжение - </w:t>
            </w:r>
            <w:r w:rsidRPr="00EA5509">
              <w:rPr>
                <w:rFonts w:ascii="Times New Roman" w:eastAsia="Times New Roman" w:hAnsi="Times New Roman" w:cs="Times New Roman"/>
                <w:szCs w:val="24"/>
                <w:lang w:eastAsia="ru-RU"/>
              </w:rPr>
              <w:t xml:space="preserve">415 110,6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Водоснабжение -</w:t>
            </w:r>
            <w:r w:rsidRPr="00EA5509">
              <w:rPr>
                <w:rFonts w:ascii="Times New Roman" w:eastAsia="Times New Roman" w:hAnsi="Times New Roman" w:cs="Times New Roman"/>
                <w:szCs w:val="24"/>
                <w:lang w:eastAsia="ru-RU"/>
              </w:rPr>
              <w:t xml:space="preserve">174 329,8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szCs w:val="20"/>
              </w:rPr>
            </w:pPr>
            <w:r>
              <w:rPr>
                <w:rFonts w:ascii="Times New Roman" w:hAnsi="Times New Roman" w:cs="Times New Roman"/>
              </w:rPr>
              <w:t xml:space="preserve">Водоотведение – </w:t>
            </w:r>
            <w:r w:rsidRPr="00EA5509">
              <w:rPr>
                <w:rFonts w:ascii="Times New Roman" w:eastAsia="Times New Roman" w:hAnsi="Times New Roman" w:cs="Times New Roman"/>
                <w:szCs w:val="24"/>
                <w:lang w:eastAsia="ru-RU"/>
              </w:rPr>
              <w:t xml:space="preserve">76 174,0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602A19">
            <w:pPr>
              <w:pStyle w:val="a3"/>
              <w:spacing w:before="120" w:after="120"/>
              <w:rPr>
                <w:rFonts w:ascii="Times New Roman" w:hAnsi="Times New Roman" w:cs="Times New Roman"/>
                <w:szCs w:val="20"/>
              </w:rPr>
            </w:pPr>
            <w:r>
              <w:rPr>
                <w:rFonts w:ascii="Times New Roman" w:hAnsi="Times New Roman" w:cs="Times New Roman"/>
                <w:szCs w:val="20"/>
              </w:rPr>
              <w:t xml:space="preserve">Источники финансирования: </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Инвестиционная программа ООО </w:t>
            </w:r>
            <w:r w:rsidRPr="00EA5509">
              <w:rPr>
                <w:rFonts w:ascii="Times New Roman" w:eastAsia="Times New Roman" w:hAnsi="Times New Roman" w:cs="Times New Roman"/>
                <w:szCs w:val="24"/>
                <w:lang w:eastAsia="ru-RU"/>
              </w:rPr>
              <w:t>"Коммунальные системы Гатчинского района"</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Частные </w:t>
            </w:r>
            <w:r w:rsidRPr="00457174">
              <w:rPr>
                <w:rFonts w:ascii="Times New Roman" w:eastAsia="Times New Roman" w:hAnsi="Times New Roman" w:cs="Times New Roman"/>
                <w:szCs w:val="24"/>
                <w:lang w:eastAsia="ru-RU"/>
              </w:rPr>
              <w:t>инвестици</w:t>
            </w:r>
            <w:r>
              <w:rPr>
                <w:rFonts w:ascii="Times New Roman" w:eastAsia="Times New Roman" w:hAnsi="Times New Roman" w:cs="Times New Roman"/>
                <w:szCs w:val="24"/>
                <w:lang w:eastAsia="ru-RU"/>
              </w:rPr>
              <w:t>и</w:t>
            </w:r>
            <w:r w:rsidRPr="00457174">
              <w:rPr>
                <w:rFonts w:ascii="Times New Roman" w:eastAsia="Times New Roman" w:hAnsi="Times New Roman" w:cs="Times New Roman"/>
                <w:szCs w:val="24"/>
                <w:lang w:eastAsia="ru-RU"/>
              </w:rPr>
              <w:t xml:space="preserve"> (либо средств</w:t>
            </w:r>
            <w:r>
              <w:rPr>
                <w:rFonts w:ascii="Times New Roman" w:eastAsia="Times New Roman" w:hAnsi="Times New Roman" w:cs="Times New Roman"/>
                <w:szCs w:val="24"/>
                <w:lang w:eastAsia="ru-RU"/>
              </w:rPr>
              <w:t>а бюджета МО</w:t>
            </w:r>
            <w:r w:rsidRPr="00457174">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FE457F" w:rsidRDefault="001915C0" w:rsidP="0015574E">
            <w:pPr>
              <w:pStyle w:val="a3"/>
              <w:spacing w:before="120" w:after="120"/>
              <w:rPr>
                <w:rFonts w:ascii="Times New Roman" w:hAnsi="Times New Roman" w:cs="Times New Roman"/>
              </w:rPr>
            </w:pPr>
            <w:r w:rsidRPr="008B43B4">
              <w:rPr>
                <w:rFonts w:ascii="Times New Roman" w:hAnsi="Times New Roman" w:cs="Times New Roman"/>
                <w:bCs/>
                <w:iCs/>
                <w:szCs w:val="20"/>
              </w:rPr>
              <w:t xml:space="preserve">Финансирование из бюджета </w:t>
            </w:r>
            <w:r>
              <w:rPr>
                <w:rFonts w:ascii="Times New Roman" w:hAnsi="Times New Roman" w:cs="Times New Roman"/>
                <w:bCs/>
                <w:iCs/>
                <w:szCs w:val="20"/>
              </w:rPr>
              <w:t>МО</w:t>
            </w:r>
            <w:r w:rsidRPr="008B43B4">
              <w:rPr>
                <w:rFonts w:ascii="Times New Roman" w:hAnsi="Times New Roman" w:cs="Times New Roman"/>
                <w:bCs/>
                <w:iCs/>
                <w:szCs w:val="20"/>
              </w:rPr>
              <w:t xml:space="preserve"> ежегодно уточняется при формировании бюджета на очередной финансовый год</w:t>
            </w:r>
          </w:p>
        </w:tc>
      </w:tr>
    </w:tbl>
    <w:p w:rsidR="00460B84" w:rsidRDefault="00460B84" w:rsidP="00D94056">
      <w:pPr>
        <w:pStyle w:val="1"/>
        <w:numPr>
          <w:ilvl w:val="0"/>
          <w:numId w:val="1"/>
        </w:numPr>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BA1ED0" w:rsidRPr="009C4BBF" w:rsidRDefault="00446D3C" w:rsidP="00446D3C">
      <w:pPr>
        <w:pStyle w:val="1"/>
        <w:numPr>
          <w:ilvl w:val="0"/>
          <w:numId w:val="1"/>
        </w:numPr>
        <w:spacing w:before="240"/>
        <w:jc w:val="left"/>
        <w:rPr>
          <w:rFonts w:ascii="Times New Roman" w:hAnsi="Times New Roman" w:cs="Times New Roman"/>
          <w:sz w:val="24"/>
          <w:szCs w:val="24"/>
        </w:rPr>
      </w:pPr>
      <w:bookmarkStart w:id="7" w:name="_Toc339124958"/>
      <w:bookmarkStart w:id="8" w:name="_Toc341111420"/>
      <w:r w:rsidRPr="009C4BBF">
        <w:rPr>
          <w:rFonts w:ascii="Times New Roman" w:hAnsi="Times New Roman" w:cs="Times New Roman"/>
          <w:sz w:val="24"/>
          <w:szCs w:val="24"/>
        </w:rPr>
        <w:lastRenderedPageBreak/>
        <w:t>ХАРАКТЕРИСТИКА СУЩЕСТВУЮЩЕГО СОСТОЯНИЯ КОММУНАЛЬНОЙ ИНФРАСТРУКТУРЫ</w:t>
      </w:r>
      <w:bookmarkEnd w:id="7"/>
      <w:bookmarkEnd w:id="8"/>
    </w:p>
    <w:p w:rsidR="00E91492" w:rsidRPr="00AC2492" w:rsidRDefault="00E91492" w:rsidP="00E91492">
      <w:pPr>
        <w:widowControl w:val="0"/>
        <w:autoSpaceDE w:val="0"/>
        <w:autoSpaceDN w:val="0"/>
        <w:adjustRightInd w:val="0"/>
        <w:spacing w:after="0" w:line="240" w:lineRule="auto"/>
        <w:jc w:val="both"/>
        <w:rPr>
          <w:rFonts w:ascii="Times New Roman" w:hAnsi="Times New Roman" w:cs="Times New Roman"/>
        </w:rPr>
      </w:pPr>
      <w:r w:rsidRPr="00AC2492">
        <w:rPr>
          <w:rFonts w:ascii="Times New Roman" w:hAnsi="Times New Roman" w:cs="Times New Roman"/>
        </w:rPr>
        <w:t xml:space="preserve">В таблице </w:t>
      </w:r>
      <w:r w:rsidR="005F156C" w:rsidRPr="005F156C">
        <w:rPr>
          <w:rFonts w:ascii="Times New Roman" w:hAnsi="Times New Roman" w:cs="Times New Roman"/>
        </w:rPr>
        <w:t>1</w:t>
      </w:r>
      <w:r w:rsidRPr="00AC2492">
        <w:rPr>
          <w:rFonts w:ascii="Times New Roman" w:hAnsi="Times New Roman" w:cs="Times New Roman"/>
        </w:rPr>
        <w:t xml:space="preserve"> приведены данные о наличии в населенных пунктах </w:t>
      </w:r>
      <w:r w:rsidR="00894A18">
        <w:rPr>
          <w:rFonts w:ascii="Times New Roman" w:hAnsi="Times New Roman" w:cs="Times New Roman"/>
          <w:szCs w:val="24"/>
        </w:rPr>
        <w:t>МО</w:t>
      </w:r>
      <w:r w:rsidRPr="00AC2492">
        <w:rPr>
          <w:rFonts w:ascii="Times New Roman" w:hAnsi="Times New Roman" w:cs="Times New Roman"/>
          <w:szCs w:val="24"/>
        </w:rPr>
        <w:t xml:space="preserve"> инфраструктуры </w:t>
      </w:r>
      <w:r w:rsidR="00991DE8" w:rsidRPr="00AC2492">
        <w:rPr>
          <w:rFonts w:ascii="Times New Roman" w:hAnsi="Times New Roman" w:cs="Times New Roman"/>
          <w:szCs w:val="24"/>
        </w:rPr>
        <w:t xml:space="preserve">для предоставления централизованных коммунальных услуг и ресурсов.  </w:t>
      </w:r>
    </w:p>
    <w:p w:rsidR="00E91492" w:rsidRPr="00AC2492" w:rsidRDefault="00E91492" w:rsidP="00E91492">
      <w:pPr>
        <w:widowControl w:val="0"/>
        <w:autoSpaceDE w:val="0"/>
        <w:autoSpaceDN w:val="0"/>
        <w:adjustRightInd w:val="0"/>
        <w:spacing w:after="0" w:line="240" w:lineRule="auto"/>
        <w:ind w:firstLine="0"/>
        <w:jc w:val="both"/>
        <w:rPr>
          <w:rFonts w:ascii="Times New Roman" w:hAnsi="Times New Roman" w:cs="Times New Roman"/>
          <w:szCs w:val="24"/>
        </w:rPr>
      </w:pPr>
      <w:r w:rsidRPr="00AC2492">
        <w:rPr>
          <w:rFonts w:ascii="Times New Roman" w:hAnsi="Times New Roman" w:cs="Times New Roman"/>
          <w:b/>
        </w:rPr>
        <w:t xml:space="preserve">Таблица </w:t>
      </w:r>
      <w:r w:rsidR="005F156C">
        <w:rPr>
          <w:rFonts w:ascii="Times New Roman" w:hAnsi="Times New Roman" w:cs="Times New Roman"/>
          <w:b/>
          <w:lang w:val="en-US"/>
        </w:rPr>
        <w:t xml:space="preserve">1 </w:t>
      </w:r>
      <w:r w:rsidRPr="00AC2492">
        <w:rPr>
          <w:rFonts w:ascii="Times New Roman" w:hAnsi="Times New Roman" w:cs="Times New Roman"/>
          <w:b/>
        </w:rPr>
        <w:t xml:space="preserve">– Наличие инфраструктуры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00"/>
        <w:gridCol w:w="6404"/>
        <w:gridCol w:w="850"/>
        <w:gridCol w:w="856"/>
        <w:gridCol w:w="852"/>
      </w:tblGrid>
      <w:tr w:rsidR="007937BB" w:rsidRPr="00A20B6E" w:rsidTr="007937BB">
        <w:trPr>
          <w:trHeight w:val="315"/>
          <w:tblHeader/>
        </w:trPr>
        <w:tc>
          <w:tcPr>
            <w:tcW w:w="214"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 п/п</w:t>
            </w:r>
          </w:p>
        </w:tc>
        <w:tc>
          <w:tcPr>
            <w:tcW w:w="3420"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Наименование населенного пункта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ТС</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ВС</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ВО</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Елизаветино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6A2705"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Авколево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Алексеевка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Березнево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Большие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Вероланцы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Волгово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Дубицы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Дылицы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Ермолино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Заполье</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Ижора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Колодези</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Луйсковицы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Малые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Натальевка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Новая</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Ознаково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Пульево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Раболово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Смольково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Таровицы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Холоповицы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Шпаньково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Эду</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Яскелево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bl>
    <w:p w:rsidR="00E91492"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ТС – централизованное теплоснабжение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ВС - централизованное водоснабжение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ВО - централизованное водоотведение</w:t>
      </w:r>
    </w:p>
    <w:p w:rsidR="00E91492" w:rsidRPr="00AC2492" w:rsidRDefault="00E91492" w:rsidP="00D94056">
      <w:pPr>
        <w:widowControl w:val="0"/>
        <w:autoSpaceDE w:val="0"/>
        <w:autoSpaceDN w:val="0"/>
        <w:adjustRightInd w:val="0"/>
        <w:spacing w:after="0" w:line="240" w:lineRule="auto"/>
        <w:ind w:firstLine="540"/>
        <w:jc w:val="both"/>
        <w:rPr>
          <w:rFonts w:ascii="Times New Roman" w:hAnsi="Times New Roman" w:cs="Times New Roman"/>
          <w:szCs w:val="24"/>
        </w:rPr>
      </w:pPr>
    </w:p>
    <w:p w:rsidR="00D17DF8" w:rsidRPr="009C4BBF" w:rsidRDefault="00D17DF8" w:rsidP="00446D3C">
      <w:pPr>
        <w:pStyle w:val="1"/>
        <w:numPr>
          <w:ilvl w:val="1"/>
          <w:numId w:val="1"/>
        </w:numPr>
        <w:spacing w:before="240"/>
        <w:ind w:left="1049" w:hanging="584"/>
        <w:jc w:val="left"/>
        <w:rPr>
          <w:rFonts w:ascii="Times New Roman" w:hAnsi="Times New Roman" w:cs="Times New Roman"/>
          <w:sz w:val="24"/>
          <w:szCs w:val="24"/>
        </w:rPr>
      </w:pPr>
      <w:bookmarkStart w:id="9" w:name="_Toc339124959"/>
      <w:bookmarkStart w:id="10" w:name="_Toc341111421"/>
      <w:r w:rsidRPr="00E91492">
        <w:rPr>
          <w:rFonts w:ascii="Times New Roman" w:hAnsi="Times New Roman" w:cs="Times New Roman"/>
          <w:sz w:val="24"/>
          <w:szCs w:val="24"/>
        </w:rPr>
        <w:t>Си</w:t>
      </w:r>
      <w:r w:rsidRPr="009C4BBF">
        <w:rPr>
          <w:rFonts w:ascii="Times New Roman" w:hAnsi="Times New Roman" w:cs="Times New Roman"/>
          <w:sz w:val="24"/>
          <w:szCs w:val="24"/>
        </w:rPr>
        <w:t>стема теплоснабжения</w:t>
      </w:r>
      <w:bookmarkEnd w:id="9"/>
      <w:bookmarkEnd w:id="10"/>
    </w:p>
    <w:p w:rsidR="00D17DF8" w:rsidRDefault="00D17DF8" w:rsidP="00D17DF8">
      <w:pPr>
        <w:pStyle w:val="3"/>
        <w:numPr>
          <w:ilvl w:val="2"/>
          <w:numId w:val="1"/>
        </w:numPr>
        <w:rPr>
          <w:rFonts w:ascii="Times New Roman" w:hAnsi="Times New Roman" w:cs="Times New Roman"/>
          <w:lang w:val="en-US"/>
        </w:rPr>
      </w:pPr>
      <w:bookmarkStart w:id="11" w:name="_Toc339124960"/>
      <w:r w:rsidRPr="00D17DF8">
        <w:rPr>
          <w:rFonts w:ascii="Times New Roman" w:hAnsi="Times New Roman" w:cs="Times New Roman"/>
        </w:rPr>
        <w:t>Институциональная структура</w:t>
      </w:r>
      <w:bookmarkEnd w:id="11"/>
    </w:p>
    <w:p w:rsidR="00C478F9" w:rsidRDefault="00C478F9" w:rsidP="00C478F9">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 xml:space="preserve">т коммунальные услуги </w:t>
      </w:r>
      <w:r w:rsidR="0023530E">
        <w:rPr>
          <w:rFonts w:ascii="Times New Roman" w:hAnsi="Times New Roman" w:cs="Times New Roman"/>
        </w:rPr>
        <w:t>теплоснабжения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C478F9">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Pr>
          <w:rFonts w:ascii="Times New Roman" w:hAnsi="Times New Roman" w:cs="Times New Roman"/>
        </w:rPr>
        <w:t xml:space="preserve">2 населенных пунктах, в том числе: </w:t>
      </w:r>
    </w:p>
    <w:p w:rsidR="00C478F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lastRenderedPageBreak/>
        <w:t xml:space="preserve">пос. </w:t>
      </w:r>
      <w:r w:rsidRPr="00C478F9">
        <w:rPr>
          <w:rFonts w:ascii="Times New Roman" w:hAnsi="Times New Roman" w:cs="Times New Roman"/>
        </w:rPr>
        <w:t>Елизаветино</w:t>
      </w:r>
      <w:r>
        <w:rPr>
          <w:rFonts w:ascii="Times New Roman" w:hAnsi="Times New Roman" w:cs="Times New Roman"/>
        </w:rPr>
        <w:t xml:space="preserve"> </w:t>
      </w:r>
    </w:p>
    <w:p w:rsidR="00C478F9" w:rsidRPr="00964B5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t>пос</w:t>
      </w:r>
      <w:r w:rsidRPr="00C478F9">
        <w:rPr>
          <w:rFonts w:ascii="Times New Roman" w:hAnsi="Times New Roman" w:cs="Times New Roman"/>
        </w:rPr>
        <w:t>. Шпаньково</w:t>
      </w:r>
      <w:r>
        <w:rPr>
          <w:rFonts w:ascii="Times New Roman" w:hAnsi="Times New Roman" w:cs="Times New Roman"/>
        </w:rPr>
        <w:t>.</w:t>
      </w:r>
    </w:p>
    <w:p w:rsidR="00D17DF8" w:rsidRDefault="00F820A7" w:rsidP="00D17DF8">
      <w:pPr>
        <w:pStyle w:val="3"/>
        <w:numPr>
          <w:ilvl w:val="2"/>
          <w:numId w:val="1"/>
        </w:numPr>
        <w:rPr>
          <w:rFonts w:ascii="Times New Roman" w:hAnsi="Times New Roman" w:cs="Times New Roman"/>
        </w:rPr>
      </w:pPr>
      <w:bookmarkStart w:id="12" w:name="_Toc339124961"/>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12"/>
      <w:proofErr w:type="spellEnd"/>
    </w:p>
    <w:p w:rsidR="00C478F9" w:rsidRDefault="00C478F9" w:rsidP="00C478F9">
      <w:pPr>
        <w:pStyle w:val="afb"/>
        <w:ind w:left="720"/>
      </w:pPr>
    </w:p>
    <w:p w:rsidR="00C478F9" w:rsidRDefault="00C478F9" w:rsidP="00C478F9">
      <w:pPr>
        <w:pStyle w:val="afb"/>
      </w:pPr>
      <w:r w:rsidRPr="0016457F">
        <w:t>Таблица</w:t>
      </w:r>
      <w:r>
        <w:t xml:space="preserve"> </w:t>
      </w:r>
      <w:r w:rsidR="005F156C" w:rsidRPr="005F156C">
        <w:t xml:space="preserve">2 </w:t>
      </w:r>
      <w:r>
        <w:t>– Техническая характеристика оборудования систем теплоснабжения</w:t>
      </w:r>
    </w:p>
    <w:tbl>
      <w:tblPr>
        <w:tblpPr w:leftFromText="180" w:rightFromText="180" w:bottomFromText="200" w:vertAnchor="text" w:horzAnchor="margin" w:tblpY="3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454"/>
        <w:gridCol w:w="1365"/>
        <w:gridCol w:w="1365"/>
        <w:gridCol w:w="1365"/>
        <w:gridCol w:w="1366"/>
      </w:tblGrid>
      <w:tr w:rsidR="00747FFB" w:rsidRPr="00E74617" w:rsidTr="00F7106D">
        <w:trPr>
          <w:trHeight w:val="600"/>
        </w:trPr>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Наименование котельной</w:t>
            </w:r>
          </w:p>
        </w:tc>
        <w:tc>
          <w:tcPr>
            <w:tcW w:w="762" w:type="pct"/>
            <w:vMerge w:val="restar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Год ввода</w:t>
            </w:r>
          </w:p>
        </w:tc>
        <w:tc>
          <w:tcPr>
            <w:tcW w:w="2861" w:type="pct"/>
            <w:gridSpan w:val="4"/>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Динамика доли оборудования, выработавшего нормативный срок, %</w:t>
            </w:r>
          </w:p>
        </w:tc>
      </w:tr>
      <w:tr w:rsidR="00747FFB" w:rsidRPr="00E74617" w:rsidTr="00F7106D">
        <w:trPr>
          <w:trHeight w:val="300"/>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2009</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2010</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2011</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2012</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1987</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bl>
    <w:p w:rsidR="00C478F9" w:rsidRDefault="00C478F9" w:rsidP="00C478F9">
      <w:pPr>
        <w:pStyle w:val="afb"/>
      </w:pPr>
      <w:r>
        <w:t xml:space="preserve">Таблица </w:t>
      </w:r>
      <w:r w:rsidR="005F156C" w:rsidRPr="005F156C">
        <w:t xml:space="preserve">3 </w:t>
      </w:r>
      <w:r>
        <w:t>– Техническая характеристика оборудования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843"/>
        <w:gridCol w:w="3053"/>
        <w:gridCol w:w="1122"/>
        <w:gridCol w:w="925"/>
      </w:tblGrid>
      <w:tr w:rsidR="00747FFB" w:rsidRPr="0048074D" w:rsidTr="00F7106D">
        <w:trPr>
          <w:trHeight w:val="600"/>
        </w:trPr>
        <w:tc>
          <w:tcPr>
            <w:tcW w:w="137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Наименование котельной</w:t>
            </w:r>
          </w:p>
        </w:tc>
        <w:tc>
          <w:tcPr>
            <w:tcW w:w="96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Адрес</w:t>
            </w:r>
          </w:p>
        </w:tc>
        <w:tc>
          <w:tcPr>
            <w:tcW w:w="1595"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Основное оборудование</w:t>
            </w:r>
          </w:p>
        </w:tc>
        <w:tc>
          <w:tcPr>
            <w:tcW w:w="586"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Вид   топлива</w:t>
            </w:r>
          </w:p>
        </w:tc>
        <w:tc>
          <w:tcPr>
            <w:tcW w:w="48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Износ, %</w:t>
            </w:r>
          </w:p>
        </w:tc>
      </w:tr>
      <w:tr w:rsidR="00747FFB" w:rsidRPr="0048074D" w:rsidTr="00F7106D">
        <w:trPr>
          <w:trHeight w:val="12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№20</w:t>
            </w:r>
          </w:p>
        </w:tc>
        <w:tc>
          <w:tcPr>
            <w:tcW w:w="96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п.Елизаветино, ул.Заводская, д.5</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ТЕРМОТЕХНИК ТТ100 -1000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ТЕРМОТЕХНИК ТТ100 -1500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газ / </w:t>
            </w:r>
            <w:proofErr w:type="spellStart"/>
            <w:r w:rsidRPr="0048074D">
              <w:rPr>
                <w:rFonts w:ascii="Times New Roman" w:hAnsi="Times New Roman" w:cs="Times New Roman"/>
                <w:szCs w:val="24"/>
              </w:rPr>
              <w:t>диз</w:t>
            </w:r>
            <w:proofErr w:type="spellEnd"/>
            <w:r w:rsidRPr="0048074D">
              <w:rPr>
                <w:rFonts w:ascii="Times New Roman" w:hAnsi="Times New Roman" w:cs="Times New Roman"/>
                <w:szCs w:val="24"/>
              </w:rPr>
              <w:t>. топливо</w:t>
            </w:r>
          </w:p>
        </w:tc>
        <w:tc>
          <w:tcPr>
            <w:tcW w:w="483"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10</w:t>
            </w:r>
          </w:p>
        </w:tc>
      </w:tr>
      <w:tr w:rsidR="00747FFB" w:rsidRPr="0048074D" w:rsidTr="00F7106D">
        <w:trPr>
          <w:trHeight w:val="18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№47</w:t>
            </w:r>
          </w:p>
        </w:tc>
        <w:tc>
          <w:tcPr>
            <w:tcW w:w="963" w:type="pct"/>
            <w:vAlign w:val="center"/>
            <w:hideMark/>
          </w:tcPr>
          <w:p w:rsidR="00747FFB" w:rsidRPr="0048074D" w:rsidRDefault="00747FFB" w:rsidP="0048074D">
            <w:pPr>
              <w:ind w:firstLine="0"/>
              <w:rPr>
                <w:rFonts w:ascii="Times New Roman" w:hAnsi="Times New Roman" w:cs="Times New Roman"/>
                <w:color w:val="000000"/>
                <w:szCs w:val="24"/>
              </w:rPr>
            </w:pPr>
            <w:r w:rsidRPr="0048074D">
              <w:rPr>
                <w:rFonts w:ascii="Times New Roman" w:hAnsi="Times New Roman" w:cs="Times New Roman"/>
                <w:color w:val="000000"/>
                <w:szCs w:val="24"/>
              </w:rPr>
              <w:t>Елизаветино ул.Парковая д.11а</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ТЕРМОТЕХНИК ТТ100 -1000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ТЕРМОТЕХНИК ТТ100 -1500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газ / </w:t>
            </w:r>
            <w:proofErr w:type="spellStart"/>
            <w:r w:rsidRPr="0048074D">
              <w:rPr>
                <w:rFonts w:ascii="Times New Roman" w:hAnsi="Times New Roman" w:cs="Times New Roman"/>
                <w:szCs w:val="24"/>
              </w:rPr>
              <w:t>диз</w:t>
            </w:r>
            <w:proofErr w:type="spellEnd"/>
            <w:r w:rsidRPr="0048074D">
              <w:rPr>
                <w:rFonts w:ascii="Times New Roman" w:hAnsi="Times New Roman" w:cs="Times New Roman"/>
                <w:szCs w:val="24"/>
              </w:rPr>
              <w:t>. топливо</w:t>
            </w:r>
          </w:p>
        </w:tc>
        <w:tc>
          <w:tcPr>
            <w:tcW w:w="48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10</w:t>
            </w:r>
          </w:p>
        </w:tc>
      </w:tr>
    </w:tbl>
    <w:p w:rsidR="00C478F9" w:rsidRDefault="00C478F9" w:rsidP="00C478F9">
      <w:pPr>
        <w:pStyle w:val="afb"/>
        <w:ind w:left="720"/>
      </w:pPr>
    </w:p>
    <w:p w:rsidR="00C478F9" w:rsidRDefault="00C478F9" w:rsidP="00C478F9">
      <w:pPr>
        <w:pStyle w:val="afb"/>
      </w:pPr>
      <w:r>
        <w:t xml:space="preserve">Таблица </w:t>
      </w:r>
      <w:r w:rsidR="005F156C" w:rsidRPr="005F156C">
        <w:t xml:space="preserve">4 </w:t>
      </w:r>
      <w:r>
        <w:t>– Техническая характеристика оборудования тепловых сетей</w:t>
      </w: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17"/>
        <w:gridCol w:w="1986"/>
        <w:gridCol w:w="638"/>
        <w:gridCol w:w="639"/>
        <w:gridCol w:w="639"/>
        <w:gridCol w:w="641"/>
        <w:gridCol w:w="532"/>
        <w:gridCol w:w="669"/>
        <w:gridCol w:w="604"/>
        <w:gridCol w:w="595"/>
      </w:tblGrid>
      <w:tr w:rsidR="00C478F9" w:rsidTr="00D741B7">
        <w:trPr>
          <w:trHeight w:val="900"/>
        </w:trPr>
        <w:tc>
          <w:tcPr>
            <w:tcW w:w="136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03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Протяженность, м</w:t>
            </w:r>
          </w:p>
        </w:tc>
        <w:tc>
          <w:tcPr>
            <w:tcW w:w="1337"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Протяженности сетей, выработавших нормативный срок, %</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Динамика реконструкции сетей, км</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2 027</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78</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3 816</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82</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84</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0,2</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1 751</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85</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88</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1 528</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bl>
    <w:p w:rsidR="00C478F9" w:rsidRDefault="00C478F9" w:rsidP="00C478F9">
      <w:pPr>
        <w:pStyle w:val="afb"/>
        <w:ind w:left="720"/>
      </w:pPr>
    </w:p>
    <w:p w:rsidR="00D741B7" w:rsidRDefault="00D741B7" w:rsidP="00C478F9">
      <w:pPr>
        <w:pStyle w:val="afb"/>
        <w:ind w:left="720"/>
      </w:pPr>
    </w:p>
    <w:p w:rsidR="00D741B7" w:rsidRDefault="00D741B7" w:rsidP="00C478F9">
      <w:pPr>
        <w:pStyle w:val="afb"/>
        <w:ind w:left="720"/>
      </w:pPr>
    </w:p>
    <w:p w:rsidR="00D741B7" w:rsidRDefault="00D741B7" w:rsidP="00C478F9">
      <w:pPr>
        <w:pStyle w:val="afb"/>
        <w:ind w:left="720"/>
      </w:pPr>
    </w:p>
    <w:p w:rsidR="00C478F9" w:rsidRDefault="00C478F9" w:rsidP="00C478F9">
      <w:pPr>
        <w:pStyle w:val="afb"/>
      </w:pPr>
      <w:r w:rsidRPr="0016457F">
        <w:t>Таблица</w:t>
      </w:r>
      <w:r>
        <w:t xml:space="preserve"> </w:t>
      </w:r>
      <w:r w:rsidR="005F156C" w:rsidRPr="005F156C">
        <w:t xml:space="preserve">5 </w:t>
      </w:r>
      <w:r>
        <w:t>– Техническая характеристика оборудования тепловых сетей</w:t>
      </w:r>
    </w:p>
    <w:tbl>
      <w:tblPr>
        <w:tblW w:w="94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6"/>
        <w:gridCol w:w="1232"/>
        <w:gridCol w:w="2268"/>
        <w:gridCol w:w="1278"/>
        <w:gridCol w:w="677"/>
        <w:gridCol w:w="850"/>
        <w:gridCol w:w="1303"/>
      </w:tblGrid>
      <w:tr w:rsidR="00747FFB" w:rsidTr="00F7106D">
        <w:trPr>
          <w:trHeight w:val="1266"/>
        </w:trPr>
        <w:tc>
          <w:tcPr>
            <w:tcW w:w="1876"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232"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Диаметр сетей, мм</w:t>
            </w:r>
          </w:p>
        </w:tc>
        <w:tc>
          <w:tcPr>
            <w:tcW w:w="226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Способ прокладки</w:t>
            </w:r>
          </w:p>
        </w:tc>
        <w:tc>
          <w:tcPr>
            <w:tcW w:w="127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Тип изоляции</w:t>
            </w:r>
          </w:p>
        </w:tc>
        <w:tc>
          <w:tcPr>
            <w:tcW w:w="677"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Год ввода</w:t>
            </w:r>
          </w:p>
        </w:tc>
        <w:tc>
          <w:tcPr>
            <w:tcW w:w="850"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Срок службы, лет</w:t>
            </w:r>
          </w:p>
        </w:tc>
        <w:tc>
          <w:tcPr>
            <w:tcW w:w="1303"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Планируемый срок замены</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lastRenderedPageBreak/>
              <w:t>Котельная №</w:t>
            </w:r>
            <w:r>
              <w:rPr>
                <w:rFonts w:ascii="Times New Roman" w:eastAsia="Times New Roman" w:hAnsi="Times New Roman" w:cs="Times New Roman"/>
                <w:b/>
                <w:bCs/>
                <w:szCs w:val="24"/>
                <w:lang w:eastAsia="ru-RU"/>
              </w:rPr>
              <w:t>20</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proofErr w:type="gramStart"/>
            <w:r w:rsidRPr="00D741B7">
              <w:rPr>
                <w:rFonts w:ascii="Times New Roman" w:hAnsi="Times New Roman" w:cs="Times New Roman"/>
                <w:color w:val="000000"/>
                <w:szCs w:val="24"/>
              </w:rPr>
              <w:t>смешанный</w:t>
            </w:r>
            <w:proofErr w:type="gramEnd"/>
            <w:r w:rsidRPr="00D741B7">
              <w:rPr>
                <w:rFonts w:ascii="Times New Roman" w:hAnsi="Times New Roman" w:cs="Times New Roman"/>
                <w:color w:val="000000"/>
                <w:szCs w:val="24"/>
              </w:rPr>
              <w:t xml:space="preserve"> подземно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1985</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2014-2016</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подземно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1989</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подземно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1988</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2015-2018</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подземно в каналах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1986</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bl>
    <w:p w:rsidR="00C478F9" w:rsidRPr="00C478F9" w:rsidRDefault="00C478F9" w:rsidP="00C478F9">
      <w:pPr>
        <w:rPr>
          <w:lang w:val="en-US"/>
        </w:rPr>
      </w:pPr>
    </w:p>
    <w:p w:rsidR="00C478F9" w:rsidRDefault="00C478F9" w:rsidP="00747FFB">
      <w:pPr>
        <w:pStyle w:val="afb"/>
      </w:pPr>
      <w:r w:rsidRPr="00417A60">
        <w:t xml:space="preserve">Таблица </w:t>
      </w:r>
      <w:r w:rsidR="005F156C" w:rsidRPr="005F156C">
        <w:t xml:space="preserve">6 </w:t>
      </w:r>
      <w:r w:rsidRPr="00417A60">
        <w:t>– Баланс тепловой энергии и мощности МО</w:t>
      </w:r>
      <w:r w:rsidR="00747FFB">
        <w:t>, 2013 год</w:t>
      </w:r>
    </w:p>
    <w:tbl>
      <w:tblPr>
        <w:tblW w:w="5066" w:type="pct"/>
        <w:tblLayout w:type="fixed"/>
        <w:tblCellMar>
          <w:left w:w="28" w:type="dxa"/>
          <w:right w:w="28" w:type="dxa"/>
        </w:tblCellMar>
        <w:tblLook w:val="04A0"/>
      </w:tblPr>
      <w:tblGrid>
        <w:gridCol w:w="1806"/>
        <w:gridCol w:w="1146"/>
        <w:gridCol w:w="746"/>
        <w:gridCol w:w="809"/>
        <w:gridCol w:w="734"/>
        <w:gridCol w:w="1085"/>
        <w:gridCol w:w="984"/>
        <w:gridCol w:w="1159"/>
        <w:gridCol w:w="1066"/>
      </w:tblGrid>
      <w:tr w:rsidR="00F7106D" w:rsidRPr="00D741B7" w:rsidTr="00F7106D">
        <w:trPr>
          <w:trHeight w:val="315"/>
        </w:trPr>
        <w:tc>
          <w:tcPr>
            <w:tcW w:w="947" w:type="pct"/>
            <w:vMerge w:val="restart"/>
            <w:tcBorders>
              <w:top w:val="single" w:sz="8" w:space="0" w:color="auto"/>
              <w:left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Наимен</w:t>
            </w:r>
            <w:proofErr w:type="spellEnd"/>
            <w:r>
              <w:rPr>
                <w:rFonts w:ascii="Times New Roman" w:eastAsia="Times New Roman" w:hAnsi="Times New Roman" w:cs="Times New Roman"/>
                <w:b/>
                <w:bCs/>
                <w:color w:val="000000"/>
                <w:szCs w:val="24"/>
                <w:lang w:eastAsia="ru-RU"/>
              </w:rPr>
              <w:t>.</w:t>
            </w:r>
            <w:r w:rsidRPr="00D741B7">
              <w:rPr>
                <w:rFonts w:ascii="Times New Roman" w:eastAsia="Times New Roman" w:hAnsi="Times New Roman" w:cs="Times New Roman"/>
                <w:b/>
                <w:bCs/>
                <w:color w:val="000000"/>
                <w:szCs w:val="24"/>
                <w:lang w:eastAsia="ru-RU"/>
              </w:rPr>
              <w:t xml:space="preserve"> </w:t>
            </w:r>
            <w:r>
              <w:rPr>
                <w:rFonts w:ascii="Times New Roman" w:eastAsia="Times New Roman" w:hAnsi="Times New Roman" w:cs="Times New Roman"/>
                <w:b/>
                <w:bCs/>
                <w:color w:val="000000"/>
                <w:szCs w:val="24"/>
                <w:lang w:eastAsia="ru-RU"/>
              </w:rPr>
              <w:t>к</w:t>
            </w:r>
            <w:r w:rsidRPr="00D741B7">
              <w:rPr>
                <w:rFonts w:ascii="Times New Roman" w:eastAsia="Times New Roman" w:hAnsi="Times New Roman" w:cs="Times New Roman"/>
                <w:b/>
                <w:bCs/>
                <w:color w:val="000000"/>
                <w:szCs w:val="24"/>
                <w:lang w:eastAsia="ru-RU"/>
              </w:rPr>
              <w:t>от</w:t>
            </w:r>
            <w:r>
              <w:rPr>
                <w:rFonts w:ascii="Times New Roman" w:eastAsia="Times New Roman" w:hAnsi="Times New Roman" w:cs="Times New Roman"/>
                <w:b/>
                <w:bCs/>
                <w:color w:val="000000"/>
                <w:szCs w:val="24"/>
                <w:lang w:eastAsia="ru-RU"/>
              </w:rPr>
              <w:t>.</w:t>
            </w:r>
          </w:p>
        </w:tc>
        <w:tc>
          <w:tcPr>
            <w:tcW w:w="6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Установл</w:t>
            </w:r>
            <w:proofErr w:type="spellEnd"/>
            <w:r w:rsidRPr="00D741B7">
              <w:rPr>
                <w:rFonts w:ascii="Times New Roman" w:eastAsia="Times New Roman" w:hAnsi="Times New Roman" w:cs="Times New Roman"/>
                <w:b/>
                <w:bCs/>
                <w:color w:val="000000"/>
                <w:szCs w:val="24"/>
                <w:lang w:eastAsia="ru-RU"/>
              </w:rPr>
              <w:t xml:space="preserve">.  </w:t>
            </w:r>
            <w:proofErr w:type="spellStart"/>
            <w:r w:rsidRPr="00D741B7">
              <w:rPr>
                <w:rFonts w:ascii="Times New Roman" w:eastAsia="Times New Roman" w:hAnsi="Times New Roman" w:cs="Times New Roman"/>
                <w:b/>
                <w:bCs/>
                <w:color w:val="000000"/>
                <w:szCs w:val="24"/>
                <w:lang w:eastAsia="ru-RU"/>
              </w:rPr>
              <w:t>мощн</w:t>
            </w:r>
            <w:proofErr w:type="spellEnd"/>
            <w:r w:rsidRPr="00D741B7">
              <w:rPr>
                <w:rFonts w:ascii="Times New Roman" w:eastAsia="Times New Roman" w:hAnsi="Times New Roman" w:cs="Times New Roman"/>
                <w:b/>
                <w:bCs/>
                <w:color w:val="000000"/>
                <w:szCs w:val="24"/>
                <w:lang w:eastAsia="ru-RU"/>
              </w:rPr>
              <w:t>. Гкал/час</w:t>
            </w:r>
          </w:p>
        </w:tc>
        <w:tc>
          <w:tcPr>
            <w:tcW w:w="1200" w:type="pct"/>
            <w:gridSpan w:val="3"/>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Подключ</w:t>
            </w:r>
            <w:proofErr w:type="spellEnd"/>
            <w:r w:rsidRPr="00D741B7">
              <w:rPr>
                <w:rFonts w:ascii="Times New Roman" w:eastAsia="Times New Roman" w:hAnsi="Times New Roman" w:cs="Times New Roman"/>
                <w:b/>
                <w:bCs/>
                <w:color w:val="000000"/>
                <w:szCs w:val="24"/>
                <w:lang w:eastAsia="ru-RU"/>
              </w:rPr>
              <w:t xml:space="preserve">. </w:t>
            </w:r>
            <w:proofErr w:type="spellStart"/>
            <w:r w:rsidRPr="00D741B7">
              <w:rPr>
                <w:rFonts w:ascii="Times New Roman" w:eastAsia="Times New Roman" w:hAnsi="Times New Roman" w:cs="Times New Roman"/>
                <w:b/>
                <w:bCs/>
                <w:color w:val="000000"/>
                <w:szCs w:val="24"/>
                <w:lang w:eastAsia="ru-RU"/>
              </w:rPr>
              <w:t>нагр</w:t>
            </w:r>
            <w:proofErr w:type="spellEnd"/>
            <w:r w:rsidRPr="00D741B7">
              <w:rPr>
                <w:rFonts w:ascii="Times New Roman" w:eastAsia="Times New Roman" w:hAnsi="Times New Roman" w:cs="Times New Roman"/>
                <w:b/>
                <w:bCs/>
                <w:color w:val="000000"/>
                <w:szCs w:val="24"/>
                <w:lang w:eastAsia="ru-RU"/>
              </w:rPr>
              <w:t>. Гкал/час</w:t>
            </w:r>
          </w:p>
        </w:tc>
        <w:tc>
          <w:tcPr>
            <w:tcW w:w="2252" w:type="pct"/>
            <w:gridSpan w:val="4"/>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Полезный отпуск, Гкал</w:t>
            </w:r>
          </w:p>
        </w:tc>
      </w:tr>
      <w:tr w:rsidR="00F7106D" w:rsidRPr="00D741B7" w:rsidTr="00F7106D">
        <w:trPr>
          <w:trHeight w:val="645"/>
        </w:trPr>
        <w:tc>
          <w:tcPr>
            <w:tcW w:w="947" w:type="pct"/>
            <w:vMerge/>
            <w:tcBorders>
              <w:left w:val="single" w:sz="8" w:space="0" w:color="auto"/>
              <w:bottom w:val="nil"/>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Отопл</w:t>
            </w:r>
            <w:proofErr w:type="spellEnd"/>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ГВС</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Внутр</w:t>
            </w:r>
            <w:proofErr w:type="spellEnd"/>
            <w:r w:rsidRPr="00D741B7">
              <w:rPr>
                <w:rFonts w:ascii="Times New Roman" w:eastAsia="Times New Roman" w:hAnsi="Times New Roman" w:cs="Times New Roman"/>
                <w:b/>
                <w:bCs/>
                <w:color w:val="000000"/>
                <w:szCs w:val="24"/>
                <w:lang w:eastAsia="ru-RU"/>
              </w:rPr>
              <w:t>.</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Жил.фонд</w:t>
            </w:r>
            <w:proofErr w:type="spellEnd"/>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Общ. Объекты</w:t>
            </w:r>
          </w:p>
        </w:tc>
      </w:tr>
      <w:tr w:rsidR="00F7106D" w:rsidRPr="00D741B7" w:rsidTr="00F7106D">
        <w:trPr>
          <w:trHeight w:val="330"/>
        </w:trPr>
        <w:tc>
          <w:tcPr>
            <w:tcW w:w="94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№20</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1,455</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1,362</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0,093</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3 337,06</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16,16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2 877,99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442,91</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№33</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5 502,71</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5 073,56</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429,15</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№35</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8 508,60</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64,30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7 866,83</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577,48</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№47</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1,437</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1,406</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0,031</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3 182,72</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2 321,89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860,83</w:t>
            </w:r>
          </w:p>
        </w:tc>
      </w:tr>
      <w:tr w:rsidR="00F7106D" w:rsidRPr="00D741B7" w:rsidTr="00F7106D">
        <w:trPr>
          <w:trHeight w:val="330"/>
        </w:trPr>
        <w:tc>
          <w:tcPr>
            <w:tcW w:w="947" w:type="pct"/>
            <w:tcBorders>
              <w:top w:val="nil"/>
              <w:left w:val="single" w:sz="8" w:space="0" w:color="auto"/>
              <w:bottom w:val="single" w:sz="8" w:space="0" w:color="auto"/>
              <w:right w:val="single" w:sz="8" w:space="0" w:color="000000"/>
            </w:tcBorders>
            <w:shd w:val="clear" w:color="auto" w:fill="auto"/>
            <w:vAlign w:val="bottom"/>
            <w:hideMark/>
          </w:tcPr>
          <w:p w:rsidR="00F7106D" w:rsidRPr="00D741B7" w:rsidRDefault="00F7106D" w:rsidP="00D741B7">
            <w:pPr>
              <w:spacing w:after="0" w:line="240" w:lineRule="auto"/>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Итого</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20 531,09</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80,46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18 140,27</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2 310,37</w:t>
            </w:r>
          </w:p>
        </w:tc>
      </w:tr>
    </w:tbl>
    <w:p w:rsidR="00C226E1" w:rsidRDefault="00C226E1" w:rsidP="00C226E1">
      <w:pPr>
        <w:spacing w:line="288" w:lineRule="auto"/>
        <w:jc w:val="both"/>
        <w:rPr>
          <w:rFonts w:ascii="Times New Roman" w:hAnsi="Times New Roman" w:cs="Times New Roman"/>
        </w:rPr>
      </w:pPr>
    </w:p>
    <w:p w:rsidR="00D741B7" w:rsidRPr="00C226E1" w:rsidRDefault="00F13245" w:rsidP="00C226E1">
      <w:pPr>
        <w:spacing w:line="288" w:lineRule="auto"/>
        <w:jc w:val="both"/>
        <w:rPr>
          <w:rFonts w:ascii="Times New Roman" w:hAnsi="Times New Roman" w:cs="Times New Roman"/>
        </w:rPr>
      </w:pPr>
      <w:r>
        <w:rPr>
          <w:rFonts w:ascii="Times New Roman" w:hAnsi="Times New Roman" w:cs="Times New Roman"/>
        </w:rPr>
        <w:t>За 2009-2012 годы наблюдается тенденция к снижению потребления тепловой энергии.</w:t>
      </w:r>
    </w:p>
    <w:p w:rsidR="00D741B7" w:rsidRDefault="00C226E1" w:rsidP="00C226E1">
      <w:pPr>
        <w:pStyle w:val="afb"/>
      </w:pPr>
      <w:r w:rsidRPr="00C226E1">
        <w:t>Таблица</w:t>
      </w:r>
      <w:r>
        <w:t xml:space="preserve"> </w:t>
      </w:r>
      <w:r w:rsidR="005F156C" w:rsidRPr="005F156C">
        <w:t xml:space="preserve">7 </w:t>
      </w:r>
      <w:r>
        <w:t>– Баланс тепловой энергии и мощности МО на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1367"/>
        <w:gridCol w:w="1367"/>
        <w:gridCol w:w="1367"/>
        <w:gridCol w:w="1367"/>
      </w:tblGrid>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Наименование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2009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2012</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Всего</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19 748,4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18 467,8</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17 109,2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17 723,9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Население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17 444,7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15 793,2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14 680,2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15 279,8</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Бюджетные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1 931,5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2 226,0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2 020,5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2 029,9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Прочие организации</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289,6</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353,7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322,4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331,6</w:t>
            </w:r>
          </w:p>
        </w:tc>
      </w:tr>
    </w:tbl>
    <w:p w:rsidR="00C226E1" w:rsidRDefault="00C226E1" w:rsidP="00C226E1">
      <w:pPr>
        <w:pStyle w:val="afb"/>
      </w:pPr>
    </w:p>
    <w:p w:rsidR="00C478F9" w:rsidRDefault="007937BB" w:rsidP="00C478F9">
      <w:r w:rsidRPr="00D92FE8">
        <w:rPr>
          <w:rFonts w:ascii="Times New Roman" w:hAnsi="Times New Roman" w:cs="Times New Roman"/>
        </w:rPr>
        <w:t>Текущие значения по целевым индикаторам мониторинга реализации Программы приведены в разделе 4.1</w:t>
      </w:r>
    </w:p>
    <w:p w:rsidR="00417A60" w:rsidRPr="00C57C8C" w:rsidRDefault="00417A60" w:rsidP="00C57C8C">
      <w:pPr>
        <w:spacing w:before="0" w:after="0" w:line="240" w:lineRule="auto"/>
        <w:ind w:firstLine="0"/>
        <w:jc w:val="both"/>
        <w:rPr>
          <w:rFonts w:ascii="Times New Roman" w:hAnsi="Times New Roman" w:cs="Times New Roman"/>
          <w:b/>
        </w:rPr>
        <w:sectPr w:rsidR="00417A60" w:rsidRPr="00C57C8C" w:rsidSect="00BF3D9A">
          <w:pgSz w:w="11906" w:h="16838"/>
          <w:pgMar w:top="1134" w:right="850" w:bottom="1134" w:left="1701" w:header="708" w:footer="708" w:gutter="0"/>
          <w:cols w:space="708"/>
          <w:docGrid w:linePitch="360"/>
        </w:sectPr>
      </w:pPr>
    </w:p>
    <w:p w:rsidR="0084551B"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3" w:name="_Toc339124962"/>
      <w:bookmarkStart w:id="14" w:name="_Toc341111422"/>
      <w:r w:rsidRPr="009C4BBF">
        <w:rPr>
          <w:rFonts w:ascii="Times New Roman" w:hAnsi="Times New Roman" w:cs="Times New Roman"/>
          <w:sz w:val="24"/>
          <w:szCs w:val="24"/>
        </w:rPr>
        <w:lastRenderedPageBreak/>
        <w:t>Система водоснабжения</w:t>
      </w:r>
      <w:bookmarkEnd w:id="13"/>
      <w:bookmarkEnd w:id="14"/>
    </w:p>
    <w:p w:rsidR="00446D3C" w:rsidRPr="00D17DF8" w:rsidRDefault="00446D3C" w:rsidP="00E77689">
      <w:pPr>
        <w:pStyle w:val="3"/>
        <w:numPr>
          <w:ilvl w:val="2"/>
          <w:numId w:val="1"/>
        </w:numPr>
        <w:rPr>
          <w:rFonts w:ascii="Times New Roman" w:hAnsi="Times New Roman" w:cs="Times New Roman"/>
        </w:rPr>
      </w:pPr>
      <w:bookmarkStart w:id="15" w:name="_Toc339124963"/>
      <w:r w:rsidRPr="00D17DF8">
        <w:rPr>
          <w:rFonts w:ascii="Times New Roman" w:hAnsi="Times New Roman" w:cs="Times New Roman"/>
        </w:rPr>
        <w:t>Институциональная структура</w:t>
      </w:r>
      <w:bookmarkEnd w:id="15"/>
    </w:p>
    <w:p w:rsidR="004057D4" w:rsidRPr="004057D4" w:rsidRDefault="006A2705" w:rsidP="006A2705">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т коммунальные услуги водоснабжени</w:t>
      </w:r>
      <w:r>
        <w:rPr>
          <w:rFonts w:ascii="Times New Roman" w:hAnsi="Times New Roman" w:cs="Times New Roman"/>
        </w:rPr>
        <w:t>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6A2705">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sidR="00A3369D">
        <w:rPr>
          <w:rFonts w:ascii="Times New Roman" w:hAnsi="Times New Roman" w:cs="Times New Roman"/>
        </w:rPr>
        <w:t>4</w:t>
      </w:r>
      <w:r>
        <w:rPr>
          <w:rFonts w:ascii="Times New Roman" w:hAnsi="Times New Roman" w:cs="Times New Roman"/>
        </w:rPr>
        <w:t xml:space="preserve"> населенных пунктах, в том числе: </w:t>
      </w:r>
      <w:proofErr w:type="gramStart"/>
      <w:r w:rsidRPr="006A2705">
        <w:rPr>
          <w:rFonts w:ascii="Times New Roman" w:hAnsi="Times New Roman" w:cs="Times New Roman"/>
        </w:rPr>
        <w:t>дер</w:t>
      </w:r>
      <w:proofErr w:type="gramEnd"/>
      <w:r w:rsidRPr="006A2705">
        <w:rPr>
          <w:rFonts w:ascii="Times New Roman" w:hAnsi="Times New Roman" w:cs="Times New Roman"/>
        </w:rPr>
        <w:t xml:space="preserve"> </w:t>
      </w:r>
      <w:r>
        <w:rPr>
          <w:rFonts w:ascii="Times New Roman" w:hAnsi="Times New Roman" w:cs="Times New Roman"/>
        </w:rPr>
        <w:t>Ш</w:t>
      </w:r>
      <w:r w:rsidRPr="006A2705">
        <w:rPr>
          <w:rFonts w:ascii="Times New Roman" w:hAnsi="Times New Roman" w:cs="Times New Roman"/>
        </w:rPr>
        <w:t>паньково</w:t>
      </w:r>
      <w:r>
        <w:rPr>
          <w:rFonts w:ascii="Times New Roman" w:hAnsi="Times New Roman" w:cs="Times New Roman"/>
        </w:rPr>
        <w:t xml:space="preserve">, </w:t>
      </w:r>
      <w:r w:rsidRPr="006A2705">
        <w:rPr>
          <w:rFonts w:ascii="Times New Roman" w:hAnsi="Times New Roman" w:cs="Times New Roman"/>
        </w:rPr>
        <w:t xml:space="preserve">пос. Елизаветино, </w:t>
      </w:r>
      <w:proofErr w:type="spellStart"/>
      <w:r w:rsidR="00C51EEB">
        <w:rPr>
          <w:rFonts w:ascii="Times New Roman" w:hAnsi="Times New Roman" w:cs="Times New Roman"/>
        </w:rPr>
        <w:t>жилпоселок</w:t>
      </w:r>
      <w:proofErr w:type="spellEnd"/>
      <w:r w:rsidRPr="006A2705">
        <w:rPr>
          <w:rFonts w:ascii="Times New Roman" w:hAnsi="Times New Roman" w:cs="Times New Roman"/>
        </w:rPr>
        <w:t xml:space="preserve"> </w:t>
      </w:r>
      <w:r w:rsidR="00C51EEB">
        <w:rPr>
          <w:rFonts w:ascii="Times New Roman" w:hAnsi="Times New Roman" w:cs="Times New Roman"/>
        </w:rPr>
        <w:t>«</w:t>
      </w:r>
      <w:r w:rsidRPr="006A2705">
        <w:rPr>
          <w:rFonts w:ascii="Times New Roman" w:hAnsi="Times New Roman" w:cs="Times New Roman"/>
        </w:rPr>
        <w:t>Дружб</w:t>
      </w:r>
      <w:r w:rsidR="00C51EEB">
        <w:rPr>
          <w:rFonts w:ascii="Times New Roman" w:hAnsi="Times New Roman" w:cs="Times New Roman"/>
        </w:rPr>
        <w:t>а»</w:t>
      </w:r>
      <w:r w:rsidRPr="006A2705">
        <w:rPr>
          <w:rFonts w:ascii="Times New Roman" w:hAnsi="Times New Roman" w:cs="Times New Roman"/>
        </w:rPr>
        <w:t xml:space="preserve">, </w:t>
      </w:r>
      <w:r w:rsidR="00C51EEB">
        <w:rPr>
          <w:rFonts w:ascii="Times New Roman" w:hAnsi="Times New Roman" w:cs="Times New Roman"/>
        </w:rPr>
        <w:t xml:space="preserve"> дер.</w:t>
      </w:r>
      <w:r w:rsidRPr="006A2705">
        <w:rPr>
          <w:rFonts w:ascii="Times New Roman" w:hAnsi="Times New Roman" w:cs="Times New Roman"/>
        </w:rPr>
        <w:t xml:space="preserve"> </w:t>
      </w:r>
      <w:r w:rsidR="00C51EEB">
        <w:rPr>
          <w:rFonts w:ascii="Times New Roman" w:hAnsi="Times New Roman" w:cs="Times New Roman"/>
        </w:rPr>
        <w:t>Дылицы</w:t>
      </w:r>
      <w:r w:rsidR="00A3369D">
        <w:rPr>
          <w:rFonts w:ascii="Times New Roman" w:hAnsi="Times New Roman" w:cs="Times New Roman"/>
        </w:rPr>
        <w:t>.</w:t>
      </w:r>
    </w:p>
    <w:p w:rsidR="00446D3C" w:rsidRDefault="00F820A7" w:rsidP="00E77689">
      <w:pPr>
        <w:pStyle w:val="3"/>
        <w:numPr>
          <w:ilvl w:val="2"/>
          <w:numId w:val="1"/>
        </w:numPr>
        <w:rPr>
          <w:rFonts w:ascii="Times New Roman" w:hAnsi="Times New Roman" w:cs="Times New Roman"/>
        </w:rPr>
      </w:pPr>
      <w:bookmarkStart w:id="16" w:name="_Toc339124964"/>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16"/>
      <w:proofErr w:type="spellEnd"/>
    </w:p>
    <w:p w:rsidR="006A2705" w:rsidRDefault="006A2705" w:rsidP="00353294">
      <w:pPr>
        <w:spacing w:before="0" w:after="0" w:line="240" w:lineRule="auto"/>
        <w:jc w:val="both"/>
        <w:rPr>
          <w:rFonts w:ascii="Times New Roman" w:hAnsi="Times New Roman" w:cs="Times New Roman"/>
        </w:rPr>
      </w:pPr>
    </w:p>
    <w:p w:rsidR="00C86E6B" w:rsidRPr="006A2705" w:rsidRDefault="006A2705" w:rsidP="006A2705">
      <w:pPr>
        <w:spacing w:line="288" w:lineRule="auto"/>
        <w:jc w:val="both"/>
        <w:rPr>
          <w:rFonts w:ascii="Times New Roman" w:hAnsi="Times New Roman" w:cs="Times New Roman"/>
          <w:b/>
        </w:rPr>
      </w:pPr>
      <w:r w:rsidRPr="006A2705">
        <w:rPr>
          <w:rFonts w:ascii="Times New Roman" w:hAnsi="Times New Roman" w:cs="Times New Roman"/>
          <w:b/>
        </w:rPr>
        <w:t>Пос. Елизаветино</w:t>
      </w:r>
    </w:p>
    <w:p w:rsidR="00250D55" w:rsidRDefault="00250D55" w:rsidP="006A2705">
      <w:pPr>
        <w:spacing w:line="288" w:lineRule="auto"/>
        <w:jc w:val="both"/>
        <w:rPr>
          <w:rFonts w:ascii="Times New Roman" w:hAnsi="Times New Roman" w:cs="Times New Roman"/>
        </w:rPr>
      </w:pPr>
      <w:r w:rsidRPr="00DC7787">
        <w:rPr>
          <w:rFonts w:ascii="Times New Roman" w:hAnsi="Times New Roman" w:cs="Times New Roman"/>
        </w:rPr>
        <w:t>Водоснабжение осуществляется водой от 3-х артезианских скважин.</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1, № по кадастру 49729 расположена в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к югу от ул. Советской и в </w:t>
      </w:r>
      <w:smartTag w:uri="urn:schemas-microsoft-com:office:smarttags" w:element="metricconverter">
        <w:smartTagPr>
          <w:attr w:name="ProductID" w:val="150 м"/>
        </w:smartTagPr>
        <w:r w:rsidRPr="006A2705">
          <w:rPr>
            <w:rFonts w:ascii="Times New Roman" w:hAnsi="Times New Roman" w:cs="Times New Roman"/>
          </w:rPr>
          <w:t>150 м</w:t>
        </w:r>
      </w:smartTag>
      <w:r w:rsidRPr="006A2705">
        <w:rPr>
          <w:rFonts w:ascii="Times New Roman" w:hAnsi="Times New Roman" w:cs="Times New Roman"/>
        </w:rPr>
        <w:t xml:space="preserve"> от западной окраины поселка, находится в работе в постоянном режиме. Включение/выключение производится в ручном режиме. Подает воду в водонапорную башню № 1. Установлен насос ЭЦВ 8-40-90.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12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2, № по кадастру 2281, расположена в </w:t>
      </w:r>
      <w:smartTag w:uri="urn:schemas-microsoft-com:office:smarttags" w:element="metricconverter">
        <w:smartTagPr>
          <w:attr w:name="ProductID" w:val="1,5 км"/>
        </w:smartTagPr>
        <w:r w:rsidRPr="006A2705">
          <w:rPr>
            <w:rFonts w:ascii="Times New Roman" w:hAnsi="Times New Roman" w:cs="Times New Roman"/>
          </w:rPr>
          <w:t>1,5 км</w:t>
        </w:r>
      </w:smartTag>
      <w:r w:rsidRPr="006A2705">
        <w:rPr>
          <w:rFonts w:ascii="Times New Roman" w:hAnsi="Times New Roman" w:cs="Times New Roman"/>
        </w:rPr>
        <w:t xml:space="preserve"> к северу от ж/д станции Елизаветино. Включается при увеличении водопотребления поселка. Включение/выключение производится в ручном режиме. Подает воду непосредственно в водопроводную сеть поселка, в том числе, в частный сектор. Установлен насос ЭЦВ 8-40-120.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xml:space="preserve">.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Скважина № 3, № по кадастру 2236 расположена в районе больницы.  Включение/выключение производится в ручном режиме. Подает воду водонапорную башню № 2.</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Установлен насос ЭЦВ 6-10-110.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5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6,5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Ни у одной из скважин нет зоны санитарной охраны. Перед подачей потребителю вода не проходит очистку. Приборов учета подачи воды нигде нет.</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1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50 м3"/>
        </w:smartTagPr>
        <w:r w:rsidRPr="006A2705">
          <w:rPr>
            <w:rFonts w:ascii="Times New Roman" w:hAnsi="Times New Roman" w:cs="Times New Roman"/>
          </w:rPr>
          <w:t>50 м3</w:t>
        </w:r>
      </w:smartTag>
      <w:r w:rsidRPr="006A2705">
        <w:rPr>
          <w:rFonts w:ascii="Times New Roman" w:hAnsi="Times New Roman" w:cs="Times New Roman"/>
        </w:rPr>
        <w:t>.</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2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15 м3"/>
        </w:smartTagPr>
        <w:r w:rsidRPr="006A2705">
          <w:rPr>
            <w:rFonts w:ascii="Times New Roman" w:hAnsi="Times New Roman" w:cs="Times New Roman"/>
          </w:rPr>
          <w:t>15 м3</w:t>
        </w:r>
      </w:smartTag>
      <w:r w:rsidRPr="006A2705">
        <w:rPr>
          <w:rFonts w:ascii="Times New Roman" w:hAnsi="Times New Roman" w:cs="Times New Roman"/>
        </w:rPr>
        <w:t>. Вода из водонапорной башни №2 поступает в сеть поселка, в т.ч. в больницу и школу.</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поселке расположены еще 3 скважины в виде локальных сооружений, осуществляющих подъем воды без подачи в сеть поселка. </w:t>
      </w:r>
    </w:p>
    <w:p w:rsidR="006A2705" w:rsidRPr="006A2705" w:rsidRDefault="006A2705" w:rsidP="006A2705">
      <w:pPr>
        <w:spacing w:line="288" w:lineRule="auto"/>
        <w:jc w:val="both"/>
        <w:rPr>
          <w:rFonts w:ascii="Times New Roman" w:hAnsi="Times New Roman" w:cs="Times New Roman"/>
          <w:b/>
        </w:rPr>
      </w:pPr>
    </w:p>
    <w:p w:rsidR="00D40FA6" w:rsidRDefault="00D40FA6" w:rsidP="006A2705">
      <w:pPr>
        <w:spacing w:line="288" w:lineRule="auto"/>
        <w:jc w:val="both"/>
        <w:rPr>
          <w:rFonts w:ascii="Times New Roman" w:hAnsi="Times New Roman" w:cs="Times New Roman"/>
          <w:b/>
        </w:rPr>
      </w:pPr>
    </w:p>
    <w:p w:rsidR="006A2705" w:rsidRDefault="006B6811" w:rsidP="006A2705">
      <w:pPr>
        <w:spacing w:line="288" w:lineRule="auto"/>
        <w:jc w:val="both"/>
        <w:rPr>
          <w:rFonts w:ascii="Times New Roman" w:hAnsi="Times New Roman" w:cs="Times New Roman"/>
          <w:b/>
        </w:rPr>
      </w:pPr>
      <w:r>
        <w:rPr>
          <w:rFonts w:ascii="Times New Roman" w:hAnsi="Times New Roman" w:cs="Times New Roman"/>
          <w:b/>
        </w:rPr>
        <w:lastRenderedPageBreak/>
        <w:t>Д</w:t>
      </w:r>
      <w:r w:rsidR="006A2705" w:rsidRPr="006A2705">
        <w:rPr>
          <w:rFonts w:ascii="Times New Roman" w:hAnsi="Times New Roman" w:cs="Times New Roman"/>
          <w:b/>
        </w:rPr>
        <w:t>ер Шпаньково</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Система водоснабжения в дер. Шпаньково условно разделена на две зоны: производственно-жилищно-коммунальный и частный сектор. </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В состав водозаборных сооружений производственно-жилищно-коммунальной зоны входят: 3 скважины, насосная станция 2-го подъема, 2 РЧВ и водопроводные сети. Скважина №1 и скважина №2 расположены на территории водозаборных сооружений. Третья скважина (№ по кадастру 723) несколько лет назад закрыта органами Санэпиднадзора из-за неудовлетворительных микробиологических показателей качества.</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В </w:t>
      </w:r>
      <w:smartTag w:uri="urn:schemas-microsoft-com:office:smarttags" w:element="metricconverter">
        <w:smartTagPr>
          <w:attr w:name="ProductID" w:val="2011 г"/>
        </w:smartTagPr>
        <w:r w:rsidRPr="009C5370">
          <w:rPr>
            <w:rFonts w:ascii="Times New Roman" w:hAnsi="Times New Roman" w:cs="Times New Roman"/>
          </w:rPr>
          <w:t>2011 г</w:t>
        </w:r>
      </w:smartTag>
      <w:r w:rsidRPr="009C5370">
        <w:rPr>
          <w:rFonts w:ascii="Times New Roman" w:hAnsi="Times New Roman" w:cs="Times New Roman"/>
        </w:rPr>
        <w:t>. пробурена еще одна новая скважина (номера по кадастру нет) для водоснабжения котельной.</w:t>
      </w:r>
    </w:p>
    <w:p w:rsidR="00D40FA6" w:rsidRPr="00D40FA6" w:rsidRDefault="00D40FA6" w:rsidP="00D40FA6">
      <w:pPr>
        <w:spacing w:line="288" w:lineRule="auto"/>
        <w:jc w:val="both"/>
        <w:rPr>
          <w:rFonts w:ascii="Times New Roman" w:hAnsi="Times New Roman" w:cs="Times New Roman"/>
          <w:i/>
        </w:rPr>
      </w:pPr>
      <w:r w:rsidRPr="00D40FA6">
        <w:rPr>
          <w:rFonts w:ascii="Times New Roman" w:hAnsi="Times New Roman" w:cs="Times New Roman"/>
          <w:i/>
        </w:rPr>
        <w:t>Производственно-жилищно-коммунальное водоснабжение.</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1, № по кадастру 40064 имеет глубину </w:t>
      </w:r>
      <w:smartTag w:uri="urn:schemas-microsoft-com:office:smarttags" w:element="metricconverter">
        <w:smartTagPr>
          <w:attr w:name="ProductID" w:val="65 м"/>
        </w:smartTagPr>
        <w:r w:rsidRPr="00D40FA6">
          <w:rPr>
            <w:rFonts w:ascii="Times New Roman" w:hAnsi="Times New Roman" w:cs="Times New Roman"/>
          </w:rPr>
          <w:t>65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14,4 м3/час.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2, № по кадастру 2906, имеет глубину </w:t>
      </w:r>
      <w:smartTag w:uri="urn:schemas-microsoft-com:office:smarttags" w:element="metricconverter">
        <w:smartTagPr>
          <w:attr w:name="ProductID" w:val="60 м"/>
        </w:smartTagPr>
        <w:r w:rsidRPr="00D40FA6">
          <w:rPr>
            <w:rFonts w:ascii="Times New Roman" w:hAnsi="Times New Roman" w:cs="Times New Roman"/>
          </w:rPr>
          <w:t>60 м</w:t>
        </w:r>
      </w:smartTag>
      <w:r w:rsidRPr="00D40FA6">
        <w:rPr>
          <w:rFonts w:ascii="Times New Roman" w:hAnsi="Times New Roman" w:cs="Times New Roman"/>
        </w:rPr>
        <w:t xml:space="preserve">. Насос ЭЦП6-16-90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1,5 л/сек.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3, № по кадастру 723 имеет глубину </w:t>
      </w:r>
      <w:smartTag w:uri="urn:schemas-microsoft-com:office:smarttags" w:element="metricconverter">
        <w:smartTagPr>
          <w:attr w:name="ProductID" w:val="40 м"/>
        </w:smartTagPr>
        <w:r w:rsidRPr="00D40FA6">
          <w:rPr>
            <w:rFonts w:ascii="Times New Roman" w:hAnsi="Times New Roman" w:cs="Times New Roman"/>
          </w:rPr>
          <w:t>40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3,0 л/сек.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Скважины № 1 и № 2 подают воду в два соединенных между собой РЧВ, объемом 100 и </w:t>
      </w:r>
      <w:smartTag w:uri="urn:schemas-microsoft-com:office:smarttags" w:element="metricconverter">
        <w:smartTagPr>
          <w:attr w:name="ProductID" w:val="200 м3"/>
        </w:smartTagPr>
        <w:r w:rsidRPr="00D40FA6">
          <w:rPr>
            <w:rFonts w:ascii="Times New Roman" w:hAnsi="Times New Roman" w:cs="Times New Roman"/>
          </w:rPr>
          <w:t>200 м3</w:t>
        </w:r>
      </w:smartTag>
      <w:r w:rsidRPr="00D40FA6">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D40FA6">
          <w:rPr>
            <w:rFonts w:ascii="Times New Roman" w:hAnsi="Times New Roman" w:cs="Times New Roman"/>
          </w:rPr>
          <w:t>10 м</w:t>
        </w:r>
      </w:smartTag>
      <w:r w:rsidRPr="00D40FA6">
        <w:rPr>
          <w:rFonts w:ascii="Times New Roman" w:hAnsi="Times New Roman" w:cs="Times New Roman"/>
        </w:rPr>
        <w:t xml:space="preserve">. Сверху выполнена </w:t>
      </w:r>
      <w:proofErr w:type="spellStart"/>
      <w:r w:rsidRPr="00D40FA6">
        <w:rPr>
          <w:rFonts w:ascii="Times New Roman" w:hAnsi="Times New Roman" w:cs="Times New Roman"/>
        </w:rPr>
        <w:t>обваловка</w:t>
      </w:r>
      <w:proofErr w:type="spellEnd"/>
      <w:r w:rsidRPr="00D40FA6">
        <w:rPr>
          <w:rFonts w:ascii="Times New Roman" w:hAnsi="Times New Roman" w:cs="Times New Roman"/>
        </w:rPr>
        <w:t xml:space="preserve">. Периодически регистрируются протечки РЧВ, нуждающихся в капитальном ремонте. Очистка РЧВ не производится. Уровень ила составляет около </w:t>
      </w:r>
      <w:smartTag w:uri="urn:schemas-microsoft-com:office:smarttags" w:element="metricconverter">
        <w:smartTagPr>
          <w:attr w:name="ProductID" w:val="1 м"/>
        </w:smartTagPr>
        <w:r w:rsidRPr="00D40FA6">
          <w:rPr>
            <w:rFonts w:ascii="Times New Roman" w:hAnsi="Times New Roman" w:cs="Times New Roman"/>
          </w:rPr>
          <w:t>1 м</w:t>
        </w:r>
      </w:smartTag>
      <w:r w:rsidRPr="00D40FA6">
        <w:rPr>
          <w:rFonts w:ascii="Times New Roman" w:hAnsi="Times New Roman" w:cs="Times New Roman"/>
        </w:rPr>
        <w:t>.</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Ранее проводился ремонт РЧВ объемом 100м3 методом футеровки стальными листами железобетонной поверхности до максимального уровня воды в РЧВ. </w:t>
      </w:r>
    </w:p>
    <w:p w:rsidR="00D40FA6" w:rsidRPr="00D40FA6" w:rsidRDefault="00D40FA6" w:rsidP="00D40FA6">
      <w:pPr>
        <w:spacing w:line="288" w:lineRule="auto"/>
        <w:jc w:val="both"/>
        <w:rPr>
          <w:rFonts w:ascii="Times New Roman" w:hAnsi="Times New Roman" w:cs="Times New Roman"/>
          <w:u w:val="single"/>
        </w:rPr>
      </w:pPr>
      <w:r w:rsidRPr="00D40FA6">
        <w:rPr>
          <w:rFonts w:ascii="Times New Roman" w:hAnsi="Times New Roman" w:cs="Times New Roman"/>
          <w:u w:val="single"/>
        </w:rPr>
        <w:t>Частный сектор водоснабжения.</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В скважине 1108 установлен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Номинальная подача 6,5 м3/час.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6A2705" w:rsidRDefault="006A2705" w:rsidP="006A2705">
      <w:pPr>
        <w:spacing w:line="288" w:lineRule="auto"/>
        <w:jc w:val="both"/>
        <w:rPr>
          <w:rFonts w:ascii="Times New Roman" w:hAnsi="Times New Roman" w:cs="Times New Roman"/>
          <w:b/>
        </w:rPr>
      </w:pPr>
    </w:p>
    <w:p w:rsidR="00C51EEB" w:rsidRPr="00C51EEB" w:rsidRDefault="00C51EEB" w:rsidP="006A2705">
      <w:pPr>
        <w:spacing w:line="288" w:lineRule="auto"/>
        <w:jc w:val="both"/>
        <w:rPr>
          <w:rFonts w:ascii="Times New Roman" w:hAnsi="Times New Roman" w:cs="Times New Roman"/>
          <w:b/>
        </w:rPr>
      </w:pPr>
      <w:r w:rsidRPr="00C51EEB">
        <w:rPr>
          <w:rFonts w:ascii="Times New Roman" w:hAnsi="Times New Roman" w:cs="Times New Roman"/>
          <w:b/>
        </w:rPr>
        <w:t>Дер. Дылицы</w:t>
      </w:r>
    </w:p>
    <w:p w:rsidR="00C51EEB" w:rsidRP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Водоснабжение поселка обеспечивается от одной скважины, в которой установлен погружной насос марки ЭЦВ 8-40-120. Насос работает постоянно, узла учета подачи воды нет.</w:t>
      </w:r>
    </w:p>
    <w:p w:rsid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 xml:space="preserve">В соответствии с характеристикой насоса </w:t>
      </w:r>
      <w:proofErr w:type="spellStart"/>
      <w:r w:rsidRPr="00C51EEB">
        <w:rPr>
          <w:rFonts w:ascii="Times New Roman" w:hAnsi="Times New Roman" w:cs="Times New Roman"/>
        </w:rPr>
        <w:t>водоотбор</w:t>
      </w:r>
      <w:proofErr w:type="spellEnd"/>
      <w:r w:rsidRPr="00C51EEB">
        <w:rPr>
          <w:rFonts w:ascii="Times New Roman" w:hAnsi="Times New Roman" w:cs="Times New Roman"/>
        </w:rPr>
        <w:t xml:space="preserve"> составляет 40 м3/час.</w:t>
      </w:r>
    </w:p>
    <w:p w:rsidR="00C51EEB" w:rsidRPr="001915C0" w:rsidRDefault="00C51EEB" w:rsidP="006A2705">
      <w:pPr>
        <w:spacing w:line="288" w:lineRule="auto"/>
        <w:jc w:val="both"/>
        <w:rPr>
          <w:rFonts w:ascii="Times New Roman" w:hAnsi="Times New Roman" w:cs="Times New Roman"/>
        </w:rPr>
      </w:pPr>
    </w:p>
    <w:p w:rsidR="005F156C" w:rsidRPr="001915C0" w:rsidRDefault="005F156C" w:rsidP="006A2705">
      <w:pPr>
        <w:spacing w:line="288" w:lineRule="auto"/>
        <w:jc w:val="both"/>
        <w:rPr>
          <w:rFonts w:ascii="Times New Roman" w:hAnsi="Times New Roman" w:cs="Times New Roman"/>
        </w:rPr>
      </w:pPr>
    </w:p>
    <w:p w:rsidR="00C51EEB" w:rsidRPr="006A2705" w:rsidRDefault="00C51EEB" w:rsidP="006A2705">
      <w:pPr>
        <w:spacing w:line="288" w:lineRule="auto"/>
        <w:jc w:val="both"/>
        <w:rPr>
          <w:rFonts w:ascii="Times New Roman" w:hAnsi="Times New Roman" w:cs="Times New Roman"/>
          <w:b/>
        </w:rPr>
      </w:pPr>
      <w:proofErr w:type="spellStart"/>
      <w:r w:rsidRPr="00C51EEB">
        <w:rPr>
          <w:rFonts w:ascii="Times New Roman" w:hAnsi="Times New Roman" w:cs="Times New Roman"/>
          <w:b/>
        </w:rPr>
        <w:lastRenderedPageBreak/>
        <w:t>Жилпоселок</w:t>
      </w:r>
      <w:proofErr w:type="spellEnd"/>
      <w:r w:rsidRPr="00C51EEB">
        <w:rPr>
          <w:rFonts w:ascii="Times New Roman" w:hAnsi="Times New Roman" w:cs="Times New Roman"/>
          <w:b/>
        </w:rPr>
        <w:t xml:space="preserve"> «Дружба»</w:t>
      </w:r>
    </w:p>
    <w:p w:rsid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Водоснабжение поселка обеспечивается тремя скважинами. От скважин вода подается в РЧВ и далее в насосное отделение второго подъема. Насосы насосного отделения второго подъема подают воду непосредственно в распределительную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1, № по кадастру 36957,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м3/час.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Скважина оборудована электромагнитным расходомером ПРЭМ (в настоящее время не работает).</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2, № по кадастру 40134,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3, № по кадастру 40133,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Скважины подают воду в три соединенных между собой РЧВ, объемом 250, 250  и </w:t>
      </w:r>
      <w:smartTag w:uri="urn:schemas-microsoft-com:office:smarttags" w:element="metricconverter">
        <w:smartTagPr>
          <w:attr w:name="ProductID" w:val="500 м3"/>
        </w:smartTagPr>
        <w:r w:rsidRPr="00C87C4C">
          <w:rPr>
            <w:rFonts w:ascii="Times New Roman" w:hAnsi="Times New Roman" w:cs="Times New Roman"/>
          </w:rPr>
          <w:t>500 м3</w:t>
        </w:r>
      </w:smartTag>
      <w:r w:rsidRPr="00C87C4C">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C87C4C">
          <w:rPr>
            <w:rFonts w:ascii="Times New Roman" w:hAnsi="Times New Roman" w:cs="Times New Roman"/>
          </w:rPr>
          <w:t>10 м</w:t>
        </w:r>
      </w:smartTag>
      <w:r w:rsidRPr="00C87C4C">
        <w:rPr>
          <w:rFonts w:ascii="Times New Roman" w:hAnsi="Times New Roman" w:cs="Times New Roman"/>
        </w:rPr>
        <w:t xml:space="preserve">. Сверху выполнена </w:t>
      </w:r>
      <w:proofErr w:type="spellStart"/>
      <w:r w:rsidRPr="00C87C4C">
        <w:rPr>
          <w:rFonts w:ascii="Times New Roman" w:hAnsi="Times New Roman" w:cs="Times New Roman"/>
        </w:rPr>
        <w:t>обваловка</w:t>
      </w:r>
      <w:proofErr w:type="spellEnd"/>
      <w:r w:rsidRPr="00C87C4C">
        <w:rPr>
          <w:rFonts w:ascii="Times New Roman" w:hAnsi="Times New Roman" w:cs="Times New Roman"/>
        </w:rPr>
        <w:t xml:space="preserve">. Протечек нет. </w:t>
      </w:r>
    </w:p>
    <w:p w:rsidR="00C51EEB" w:rsidRDefault="00C51EEB" w:rsidP="006A2705">
      <w:pPr>
        <w:spacing w:line="288" w:lineRule="auto"/>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sectPr w:rsidR="00984840" w:rsidSect="00B712CB">
          <w:pgSz w:w="11906" w:h="16838"/>
          <w:pgMar w:top="1134" w:right="850" w:bottom="1134" w:left="1701" w:header="708" w:footer="708" w:gutter="0"/>
          <w:cols w:space="708"/>
          <w:docGrid w:linePitch="360"/>
        </w:sectPr>
      </w:pPr>
    </w:p>
    <w:p w:rsidR="006E68DD" w:rsidRDefault="006E68DD" w:rsidP="00406915">
      <w:pPr>
        <w:spacing w:before="0" w:after="0" w:line="240" w:lineRule="auto"/>
        <w:ind w:firstLine="0"/>
        <w:jc w:val="both"/>
        <w:rPr>
          <w:rFonts w:ascii="Times New Roman" w:hAnsi="Times New Roman" w:cs="Times New Roman"/>
          <w:b/>
        </w:rPr>
      </w:pPr>
    </w:p>
    <w:p w:rsidR="006E68DD" w:rsidRPr="006E68DD" w:rsidRDefault="006E68DD" w:rsidP="006A2705">
      <w:pPr>
        <w:pStyle w:val="afb"/>
      </w:pPr>
      <w:r>
        <w:t xml:space="preserve">Таблица </w:t>
      </w:r>
      <w:r w:rsidR="005F156C" w:rsidRPr="005F156C">
        <w:t xml:space="preserve">8 </w:t>
      </w:r>
      <w:r>
        <w:t>– Технические данные по водозабору</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73"/>
        <w:gridCol w:w="1156"/>
        <w:gridCol w:w="1077"/>
        <w:gridCol w:w="1653"/>
        <w:gridCol w:w="1653"/>
        <w:gridCol w:w="1654"/>
        <w:gridCol w:w="1653"/>
        <w:gridCol w:w="1653"/>
        <w:gridCol w:w="1654"/>
      </w:tblGrid>
      <w:tr w:rsidR="007B1CC3" w:rsidRPr="006E68DD" w:rsidTr="007B1CC3">
        <w:trPr>
          <w:cantSplit/>
          <w:trHeight w:val="1096"/>
          <w:tblHeader/>
          <w:jc w:val="center"/>
        </w:trPr>
        <w:tc>
          <w:tcPr>
            <w:tcW w:w="247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Название водозабора</w:t>
            </w:r>
          </w:p>
        </w:tc>
        <w:tc>
          <w:tcPr>
            <w:tcW w:w="1156"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Тип водо-забора</w:t>
            </w:r>
          </w:p>
        </w:tc>
        <w:tc>
          <w:tcPr>
            <w:tcW w:w="1077" w:type="dxa"/>
            <w:vAlign w:val="center"/>
          </w:tcPr>
          <w:p w:rsidR="007B1CC3" w:rsidRPr="006E68DD" w:rsidRDefault="007B1CC3" w:rsidP="006E68DD">
            <w:pPr>
              <w:spacing w:before="0" w:after="0" w:line="240" w:lineRule="auto"/>
              <w:ind w:left="-6" w:firstLine="22"/>
              <w:jc w:val="center"/>
              <w:rPr>
                <w:rFonts w:ascii="Times New Roman" w:hAnsi="Times New Roman" w:cs="Times New Roman"/>
                <w:b/>
                <w:szCs w:val="24"/>
              </w:rPr>
            </w:pPr>
            <w:proofErr w:type="spellStart"/>
            <w:r w:rsidRPr="006E68DD">
              <w:rPr>
                <w:rFonts w:ascii="Times New Roman" w:hAnsi="Times New Roman" w:cs="Times New Roman"/>
                <w:b/>
                <w:szCs w:val="24"/>
              </w:rPr>
              <w:t>Расстоя</w:t>
            </w:r>
            <w:r>
              <w:rPr>
                <w:rFonts w:ascii="Times New Roman" w:hAnsi="Times New Roman" w:cs="Times New Roman"/>
                <w:b/>
                <w:szCs w:val="24"/>
              </w:rPr>
              <w:t>-</w:t>
            </w:r>
            <w:r w:rsidRPr="006E68DD">
              <w:rPr>
                <w:rFonts w:ascii="Times New Roman" w:hAnsi="Times New Roman" w:cs="Times New Roman"/>
                <w:b/>
                <w:szCs w:val="24"/>
              </w:rPr>
              <w:t>ние</w:t>
            </w:r>
            <w:proofErr w:type="spellEnd"/>
            <w:r w:rsidRPr="006E68DD">
              <w:rPr>
                <w:rFonts w:ascii="Times New Roman" w:hAnsi="Times New Roman" w:cs="Times New Roman"/>
                <w:b/>
                <w:szCs w:val="24"/>
              </w:rPr>
              <w:t xml:space="preserve"> до станции 2-го подъема, м</w:t>
            </w:r>
          </w:p>
        </w:tc>
        <w:tc>
          <w:tcPr>
            <w:tcW w:w="1653" w:type="dxa"/>
            <w:vAlign w:val="center"/>
          </w:tcPr>
          <w:p w:rsidR="007B1CC3" w:rsidRPr="006E68DD" w:rsidRDefault="007B1CC3" w:rsidP="006E68DD">
            <w:pPr>
              <w:spacing w:before="0" w:after="0" w:line="240" w:lineRule="auto"/>
              <w:ind w:firstLine="9"/>
              <w:jc w:val="center"/>
              <w:rPr>
                <w:rFonts w:ascii="Times New Roman" w:hAnsi="Times New Roman" w:cs="Times New Roman"/>
                <w:b/>
                <w:szCs w:val="24"/>
              </w:rPr>
            </w:pPr>
            <w:r w:rsidRPr="006E68DD">
              <w:rPr>
                <w:rFonts w:ascii="Times New Roman" w:hAnsi="Times New Roman" w:cs="Times New Roman"/>
                <w:b/>
                <w:szCs w:val="24"/>
              </w:rPr>
              <w:t xml:space="preserve">Макс. и </w:t>
            </w:r>
            <w:proofErr w:type="spellStart"/>
            <w:r w:rsidRPr="006E68DD">
              <w:rPr>
                <w:rFonts w:ascii="Times New Roman" w:hAnsi="Times New Roman" w:cs="Times New Roman"/>
                <w:b/>
                <w:szCs w:val="24"/>
              </w:rPr>
              <w:t>миним</w:t>
            </w:r>
            <w:proofErr w:type="spellEnd"/>
            <w:r w:rsidRPr="006E68DD">
              <w:rPr>
                <w:rFonts w:ascii="Times New Roman" w:hAnsi="Times New Roman" w:cs="Times New Roman"/>
                <w:b/>
                <w:szCs w:val="24"/>
              </w:rPr>
              <w:t>. уровни воды в источнике</w:t>
            </w:r>
          </w:p>
        </w:tc>
        <w:tc>
          <w:tcPr>
            <w:tcW w:w="1653" w:type="dxa"/>
            <w:vAlign w:val="center"/>
          </w:tcPr>
          <w:p w:rsidR="007B1CC3" w:rsidRPr="006E68DD" w:rsidRDefault="007B1CC3" w:rsidP="005F78D3">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оголов</w:t>
            </w:r>
            <w:r w:rsidRPr="006E68DD">
              <w:rPr>
                <w:rFonts w:ascii="Times New Roman" w:hAnsi="Times New Roman" w:cs="Times New Roman"/>
                <w:b/>
                <w:szCs w:val="24"/>
              </w:rPr>
              <w:t>ков (скважин)</w:t>
            </w:r>
            <w:r>
              <w:rPr>
                <w:rFonts w:ascii="Times New Roman" w:hAnsi="Times New Roman" w:cs="Times New Roman"/>
                <w:b/>
                <w:szCs w:val="24"/>
              </w:rPr>
              <w:t>,</w:t>
            </w:r>
          </w:p>
          <w:p w:rsidR="007B1CC3" w:rsidRPr="006E68DD" w:rsidRDefault="007B1CC3" w:rsidP="006E68DD">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654"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Диаметры подающих водоводов,</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мм</w:t>
            </w:r>
          </w:p>
        </w:tc>
        <w:tc>
          <w:tcPr>
            <w:tcW w:w="1653"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Проектная мощность,</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тыс. 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w:t>
            </w:r>
            <w:proofErr w:type="spellStart"/>
            <w:r w:rsidRPr="006E68DD">
              <w:rPr>
                <w:rFonts w:ascii="Times New Roman" w:hAnsi="Times New Roman" w:cs="Times New Roman"/>
                <w:b/>
                <w:szCs w:val="24"/>
              </w:rPr>
              <w:t>сут</w:t>
            </w:r>
            <w:proofErr w:type="spellEnd"/>
          </w:p>
        </w:tc>
        <w:tc>
          <w:tcPr>
            <w:tcW w:w="165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Фактическая мощность (сред. за 2011 год),</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w:t>
            </w:r>
            <w:proofErr w:type="spellStart"/>
            <w:r w:rsidRPr="006E68DD">
              <w:rPr>
                <w:rFonts w:ascii="Times New Roman" w:hAnsi="Times New Roman" w:cs="Times New Roman"/>
                <w:b/>
                <w:szCs w:val="24"/>
              </w:rPr>
              <w:t>сут</w:t>
            </w:r>
            <w:proofErr w:type="spellEnd"/>
          </w:p>
        </w:tc>
        <w:tc>
          <w:tcPr>
            <w:tcW w:w="1654"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 xml:space="preserve">Количество, тип и марка расходомеров, </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шт.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hAnsi="Times New Roman" w:cs="Times New Roman"/>
              </w:rPr>
            </w:pPr>
            <w:r w:rsidRPr="00250D55">
              <w:rPr>
                <w:rFonts w:ascii="Times New Roman" w:eastAsia="Calibri" w:hAnsi="Times New Roman" w:cs="Times New Roman"/>
              </w:rPr>
              <w:t>Пос. Елизаветино</w:t>
            </w:r>
          </w:p>
        </w:tc>
        <w:tc>
          <w:tcPr>
            <w:tcW w:w="1156"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Подзем</w:t>
            </w:r>
          </w:p>
        </w:tc>
        <w:tc>
          <w:tcPr>
            <w:tcW w:w="1077"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9 до 21м</w:t>
            </w:r>
          </w:p>
        </w:tc>
        <w:tc>
          <w:tcPr>
            <w:tcW w:w="1653" w:type="dxa"/>
          </w:tcPr>
          <w:p w:rsidR="006B6811" w:rsidRPr="006B6811" w:rsidRDefault="00F413D7" w:rsidP="006B6811">
            <w:pPr>
              <w:ind w:firstLine="0"/>
              <w:jc w:val="center"/>
              <w:rPr>
                <w:rFonts w:ascii="Times New Roman" w:eastAsia="Calibri" w:hAnsi="Times New Roman" w:cs="Times New Roman"/>
              </w:rPr>
            </w:pPr>
            <w:r>
              <w:rPr>
                <w:rFonts w:ascii="Times New Roman" w:hAnsi="Times New Roman" w:cs="Times New Roman"/>
              </w:rPr>
              <w:t>3</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50 до 100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2160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90,9</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нет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eastAsia="Calibri" w:hAnsi="Times New Roman" w:cs="Times New Roman"/>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156"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Подзем</w:t>
            </w:r>
          </w:p>
        </w:tc>
        <w:tc>
          <w:tcPr>
            <w:tcW w:w="1077"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5 до 200</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1 до 8,5м.</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3</w:t>
            </w:r>
          </w:p>
        </w:tc>
        <w:tc>
          <w:tcPr>
            <w:tcW w:w="1654"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От 50 до 80</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622</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108</w:t>
            </w:r>
          </w:p>
        </w:tc>
        <w:tc>
          <w:tcPr>
            <w:tcW w:w="1654"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нет</w:t>
            </w:r>
          </w:p>
        </w:tc>
      </w:tr>
      <w:tr w:rsidR="00C51EEB" w:rsidRPr="006E68DD" w:rsidTr="00E11111">
        <w:trPr>
          <w:cantSplit/>
          <w:trHeight w:val="229"/>
          <w:jc w:val="center"/>
        </w:trPr>
        <w:tc>
          <w:tcPr>
            <w:tcW w:w="2473" w:type="dxa"/>
            <w:vAlign w:val="center"/>
          </w:tcPr>
          <w:p w:rsidR="00C51EEB" w:rsidRPr="00F413D7" w:rsidRDefault="00C51EEB" w:rsidP="00F413D7">
            <w:pPr>
              <w:ind w:firstLine="0"/>
              <w:rPr>
                <w:rFonts w:ascii="Times New Roman" w:hAnsi="Times New Roman" w:cs="Times New Roman"/>
              </w:rPr>
            </w:pPr>
            <w:proofErr w:type="spellStart"/>
            <w:r w:rsidRPr="00C51EEB">
              <w:rPr>
                <w:rFonts w:ascii="Times New Roman" w:hAnsi="Times New Roman" w:cs="Times New Roman"/>
              </w:rPr>
              <w:t>Жилпоселок</w:t>
            </w:r>
            <w:proofErr w:type="spellEnd"/>
            <w:r w:rsidRPr="00C51EEB">
              <w:rPr>
                <w:rFonts w:ascii="Times New Roman" w:hAnsi="Times New Roman" w:cs="Times New Roman"/>
              </w:rPr>
              <w:t xml:space="preserve"> «Дружба»</w:t>
            </w:r>
          </w:p>
        </w:tc>
        <w:tc>
          <w:tcPr>
            <w:tcW w:w="1156"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Подзем</w:t>
            </w:r>
          </w:p>
        </w:tc>
        <w:tc>
          <w:tcPr>
            <w:tcW w:w="1077"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10 до 500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13 до 15м</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3</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80 до 100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1392</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141,7</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нет</w:t>
            </w:r>
          </w:p>
        </w:tc>
      </w:tr>
      <w:tr w:rsidR="00F413D7" w:rsidRPr="006E68DD" w:rsidTr="00F413D7">
        <w:trPr>
          <w:cantSplit/>
          <w:trHeight w:val="229"/>
          <w:jc w:val="center"/>
        </w:trPr>
        <w:tc>
          <w:tcPr>
            <w:tcW w:w="2473" w:type="dxa"/>
            <w:vAlign w:val="center"/>
          </w:tcPr>
          <w:p w:rsidR="00F413D7" w:rsidRPr="00250D55" w:rsidRDefault="00F413D7" w:rsidP="00F413D7">
            <w:pPr>
              <w:ind w:firstLine="0"/>
              <w:rPr>
                <w:rFonts w:ascii="Times New Roman" w:eastAsia="Calibri" w:hAnsi="Times New Roman" w:cs="Times New Roman"/>
              </w:rPr>
            </w:pPr>
            <w:r w:rsidRPr="00250D55">
              <w:rPr>
                <w:rFonts w:ascii="Times New Roman" w:eastAsia="Calibri" w:hAnsi="Times New Roman" w:cs="Times New Roman"/>
              </w:rPr>
              <w:t>Дер Новая</w:t>
            </w:r>
          </w:p>
        </w:tc>
        <w:tc>
          <w:tcPr>
            <w:tcW w:w="1156"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Подзем</w:t>
            </w:r>
          </w:p>
        </w:tc>
        <w:tc>
          <w:tcPr>
            <w:tcW w:w="1077"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От 10 до 20м</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1</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65</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384</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5,6</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нет</w:t>
            </w:r>
          </w:p>
        </w:tc>
      </w:tr>
    </w:tbl>
    <w:p w:rsidR="006E68DD" w:rsidRDefault="006E68DD" w:rsidP="006E68DD">
      <w:pPr>
        <w:spacing w:before="0" w:after="0" w:line="240" w:lineRule="auto"/>
        <w:ind w:firstLine="0"/>
        <w:jc w:val="both"/>
        <w:rPr>
          <w:rFonts w:ascii="Times New Roman" w:hAnsi="Times New Roman" w:cs="Times New Roman"/>
          <w:b/>
          <w:szCs w:val="24"/>
        </w:rPr>
      </w:pPr>
    </w:p>
    <w:p w:rsidR="00250D55" w:rsidRDefault="00250D55" w:rsidP="006E68DD">
      <w:pPr>
        <w:spacing w:before="0" w:after="0" w:line="240" w:lineRule="auto"/>
        <w:ind w:firstLine="0"/>
        <w:jc w:val="both"/>
        <w:rPr>
          <w:rFonts w:ascii="Times New Roman" w:hAnsi="Times New Roman" w:cs="Times New Roman"/>
          <w:b/>
          <w:szCs w:val="24"/>
        </w:rPr>
      </w:pPr>
    </w:p>
    <w:p w:rsidR="009E5C49" w:rsidRPr="006A2705" w:rsidRDefault="009E5C49" w:rsidP="006A2705">
      <w:pPr>
        <w:pStyle w:val="afb"/>
      </w:pPr>
      <w:r w:rsidRPr="006A2705">
        <w:t xml:space="preserve">Таблица </w:t>
      </w:r>
      <w:r w:rsidR="005F156C" w:rsidRPr="005F156C">
        <w:t xml:space="preserve">8 </w:t>
      </w:r>
      <w:r w:rsidR="009B57A3" w:rsidRPr="006A2705">
        <w:t>–</w:t>
      </w:r>
      <w:r w:rsidRPr="006A2705">
        <w:t xml:space="preserve"> </w:t>
      </w:r>
      <w:r w:rsidR="009B57A3" w:rsidRPr="006A2705">
        <w:t>Техническая х</w:t>
      </w:r>
      <w:r w:rsidR="007B1CC3" w:rsidRPr="006A2705">
        <w:t xml:space="preserve">арактеристика </w:t>
      </w:r>
      <w:r w:rsidR="00F777EE" w:rsidRPr="006A2705">
        <w:t>сооружений подготовки питьевой воды</w:t>
      </w:r>
    </w:p>
    <w:tbl>
      <w:tblPr>
        <w:tblW w:w="13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1"/>
        <w:gridCol w:w="1416"/>
        <w:gridCol w:w="1416"/>
        <w:gridCol w:w="2277"/>
        <w:gridCol w:w="1143"/>
        <w:gridCol w:w="1615"/>
        <w:gridCol w:w="1171"/>
        <w:gridCol w:w="1863"/>
      </w:tblGrid>
      <w:tr w:rsidR="006A2705" w:rsidRPr="007B1CC3" w:rsidTr="005F156C">
        <w:trPr>
          <w:trHeight w:val="1104"/>
          <w:tblHeader/>
          <w:jc w:val="center"/>
        </w:trPr>
        <w:tc>
          <w:tcPr>
            <w:tcW w:w="2131" w:type="dxa"/>
            <w:vAlign w:val="center"/>
          </w:tcPr>
          <w:p w:rsidR="006A2705" w:rsidRPr="00F777EE" w:rsidRDefault="006A2705" w:rsidP="006A270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w:t>
            </w:r>
            <w:r w:rsidRPr="00026543">
              <w:rPr>
                <w:rFonts w:ascii="Times New Roman" w:hAnsi="Times New Roman" w:cs="Times New Roman"/>
                <w:b/>
              </w:rPr>
              <w:t xml:space="preserve"> сооружений подготовки питьевой воды</w:t>
            </w:r>
          </w:p>
        </w:tc>
        <w:tc>
          <w:tcPr>
            <w:tcW w:w="1416" w:type="dxa"/>
            <w:vAlign w:val="center"/>
          </w:tcPr>
          <w:p w:rsidR="006A2705" w:rsidRPr="00026543" w:rsidRDefault="006A2705" w:rsidP="006A2705">
            <w:pPr>
              <w:spacing w:before="0" w:after="0" w:line="240" w:lineRule="auto"/>
              <w:ind w:firstLine="0"/>
              <w:jc w:val="center"/>
              <w:rPr>
                <w:rFonts w:ascii="Times New Roman" w:hAnsi="Times New Roman" w:cs="Times New Roman"/>
                <w:b/>
              </w:rPr>
            </w:pPr>
            <w:r w:rsidRPr="00026543">
              <w:rPr>
                <w:rFonts w:ascii="Times New Roman" w:hAnsi="Times New Roman" w:cs="Times New Roman"/>
                <w:b/>
              </w:rPr>
              <w:t xml:space="preserve">Год ввода в </w:t>
            </w:r>
            <w:proofErr w:type="spellStart"/>
            <w:r w:rsidRPr="00026543">
              <w:rPr>
                <w:rFonts w:ascii="Times New Roman" w:hAnsi="Times New Roman" w:cs="Times New Roman"/>
                <w:b/>
              </w:rPr>
              <w:t>эксплуа-тацию</w:t>
            </w:r>
            <w:proofErr w:type="spellEnd"/>
          </w:p>
        </w:tc>
        <w:tc>
          <w:tcPr>
            <w:tcW w:w="1416" w:type="dxa"/>
            <w:vAlign w:val="center"/>
          </w:tcPr>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Глубина</w:t>
            </w:r>
          </w:p>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заложения,</w:t>
            </w:r>
          </w:p>
          <w:p w:rsidR="006A2705" w:rsidRPr="00F777EE"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м</w:t>
            </w:r>
          </w:p>
        </w:tc>
        <w:tc>
          <w:tcPr>
            <w:tcW w:w="2277" w:type="dxa"/>
            <w:vAlign w:val="center"/>
          </w:tcPr>
          <w:p w:rsidR="006A2705" w:rsidRPr="00F777EE" w:rsidRDefault="006A2705" w:rsidP="006A2705">
            <w:pPr>
              <w:spacing w:before="0" w:after="0" w:line="240" w:lineRule="auto"/>
              <w:ind w:firstLine="12"/>
              <w:jc w:val="center"/>
              <w:rPr>
                <w:rFonts w:ascii="Times New Roman" w:hAnsi="Times New Roman" w:cs="Times New Roman"/>
                <w:b/>
                <w:szCs w:val="24"/>
              </w:rPr>
            </w:pPr>
            <w:r w:rsidRPr="00F777EE">
              <w:rPr>
                <w:rFonts w:ascii="Times New Roman" w:hAnsi="Times New Roman" w:cs="Times New Roman"/>
                <w:b/>
                <w:szCs w:val="24"/>
              </w:rPr>
              <w:t>Кол-во насосов</w:t>
            </w:r>
          </w:p>
        </w:tc>
        <w:tc>
          <w:tcPr>
            <w:tcW w:w="1143" w:type="dxa"/>
            <w:vAlign w:val="center"/>
          </w:tcPr>
          <w:p w:rsidR="006A2705" w:rsidRDefault="006A2705" w:rsidP="006A2705">
            <w:pPr>
              <w:spacing w:before="0" w:after="0" w:line="240" w:lineRule="auto"/>
              <w:ind w:firstLine="0"/>
              <w:jc w:val="center"/>
              <w:rPr>
                <w:rFonts w:ascii="Times New Roman" w:hAnsi="Times New Roman" w:cs="Times New Roman"/>
                <w:b/>
                <w:szCs w:val="24"/>
              </w:rPr>
            </w:pPr>
            <w:r w:rsidRPr="00F777EE">
              <w:rPr>
                <w:rFonts w:ascii="Times New Roman" w:hAnsi="Times New Roman" w:cs="Times New Roman"/>
                <w:b/>
                <w:szCs w:val="24"/>
              </w:rPr>
              <w:t>Рабочие/</w:t>
            </w:r>
          </w:p>
          <w:p w:rsidR="006A2705" w:rsidRDefault="006A2705" w:rsidP="006A2705">
            <w:pPr>
              <w:spacing w:before="0" w:after="0" w:line="240" w:lineRule="auto"/>
              <w:ind w:firstLine="0"/>
              <w:jc w:val="center"/>
              <w:rPr>
                <w:rFonts w:ascii="Times New Roman" w:hAnsi="Times New Roman" w:cs="Times New Roman"/>
                <w:b/>
              </w:rPr>
            </w:pPr>
            <w:r w:rsidRPr="00F777EE">
              <w:rPr>
                <w:rFonts w:ascii="Times New Roman" w:hAnsi="Times New Roman" w:cs="Times New Roman"/>
                <w:b/>
                <w:szCs w:val="24"/>
              </w:rPr>
              <w:t>резерв</w:t>
            </w:r>
          </w:p>
        </w:tc>
        <w:tc>
          <w:tcPr>
            <w:tcW w:w="1615"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Режим работы насосов</w:t>
            </w:r>
          </w:p>
        </w:tc>
        <w:tc>
          <w:tcPr>
            <w:tcW w:w="1171"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обсадной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c>
          <w:tcPr>
            <w:tcW w:w="1863" w:type="dxa"/>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водоподъемной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r>
      <w:tr w:rsidR="006A2705" w:rsidRPr="007B1CC3" w:rsidTr="006A2705">
        <w:trPr>
          <w:trHeight w:val="241"/>
          <w:jc w:val="center"/>
        </w:trPr>
        <w:tc>
          <w:tcPr>
            <w:tcW w:w="2131" w:type="dxa"/>
          </w:tcPr>
          <w:p w:rsidR="006A2705" w:rsidRPr="00F96AEF" w:rsidRDefault="00F413D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Пос. Елизаветино</w:t>
            </w:r>
          </w:p>
        </w:tc>
        <w:tc>
          <w:tcPr>
            <w:tcW w:w="1416" w:type="dxa"/>
            <w:vAlign w:val="center"/>
          </w:tcPr>
          <w:p w:rsidR="006A2705" w:rsidRPr="00F96AEF" w:rsidRDefault="006A2705" w:rsidP="00F96AEF">
            <w:pPr>
              <w:spacing w:before="0" w:after="0" w:line="240" w:lineRule="auto"/>
              <w:ind w:firstLine="0"/>
              <w:rPr>
                <w:rFonts w:ascii="Times New Roman" w:hAnsi="Times New Roman" w:cs="Times New Roman"/>
                <w:szCs w:val="24"/>
              </w:rPr>
            </w:pPr>
          </w:p>
        </w:tc>
        <w:tc>
          <w:tcPr>
            <w:tcW w:w="1416"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2277"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43"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615"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71"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863" w:type="dxa"/>
          </w:tcPr>
          <w:p w:rsidR="006A2705" w:rsidRPr="00F96AEF" w:rsidRDefault="006A2705" w:rsidP="00F96AEF">
            <w:pPr>
              <w:spacing w:before="0" w:after="0" w:line="240" w:lineRule="auto"/>
              <w:ind w:firstLine="0"/>
              <w:rPr>
                <w:rFonts w:ascii="Times New Roman" w:hAnsi="Times New Roman" w:cs="Times New Roman"/>
                <w:szCs w:val="24"/>
              </w:rPr>
            </w:pPr>
          </w:p>
        </w:tc>
      </w:tr>
      <w:tr w:rsidR="00F413D7" w:rsidRPr="007B1CC3" w:rsidTr="006A2705">
        <w:trPr>
          <w:trHeight w:val="241"/>
          <w:jc w:val="center"/>
        </w:trPr>
        <w:tc>
          <w:tcPr>
            <w:tcW w:w="2131" w:type="dxa"/>
          </w:tcPr>
          <w:p w:rsidR="00F413D7" w:rsidRPr="00F96AEF" w:rsidRDefault="00F413D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vAlign w:val="center"/>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8-40-90</w:t>
            </w:r>
          </w:p>
        </w:tc>
        <w:tc>
          <w:tcPr>
            <w:tcW w:w="114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6-10-110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85"/>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Шпаньково</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p>
        </w:tc>
      </w:tr>
      <w:tr w:rsidR="00F61B10" w:rsidRPr="007B1CC3" w:rsidTr="00E11111">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vAlign w:val="center"/>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65</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ЭЦП6-16-90</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51EEB" w:rsidRPr="007B1CC3" w:rsidTr="006A2705">
        <w:trPr>
          <w:trHeight w:val="241"/>
          <w:jc w:val="center"/>
        </w:trPr>
        <w:tc>
          <w:tcPr>
            <w:tcW w:w="2131" w:type="dxa"/>
          </w:tcPr>
          <w:p w:rsidR="00C51EEB" w:rsidRPr="00F96AEF" w:rsidRDefault="00A93A5D"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Дылицы</w:t>
            </w: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2277"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43"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615"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71"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863" w:type="dxa"/>
          </w:tcPr>
          <w:p w:rsidR="00C51EEB" w:rsidRPr="00F96AEF" w:rsidRDefault="00C51EEB"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lastRenderedPageBreak/>
              <w:t>Скв</w:t>
            </w:r>
            <w:proofErr w:type="spellEnd"/>
            <w:r w:rsidRPr="00F96AEF">
              <w:rPr>
                <w:rFonts w:ascii="Times New Roman" w:hAnsi="Times New Roman" w:cs="Times New Roman"/>
                <w:szCs w:val="24"/>
              </w:rPr>
              <w:t>.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Жилпоселок</w:t>
            </w:r>
            <w:proofErr w:type="spellEnd"/>
            <w:r w:rsidRPr="00F96AEF">
              <w:rPr>
                <w:rFonts w:ascii="Times New Roman" w:hAnsi="Times New Roman" w:cs="Times New Roman"/>
                <w:szCs w:val="24"/>
              </w:rPr>
              <w:t xml:space="preserve"> «Дружба»</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Не раб.</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bl>
    <w:p w:rsidR="009E5C49" w:rsidRPr="009E5C49" w:rsidRDefault="009E5C49" w:rsidP="009E5C49">
      <w:pPr>
        <w:spacing w:before="0" w:after="0" w:line="240" w:lineRule="auto"/>
        <w:ind w:firstLine="0"/>
        <w:jc w:val="both"/>
        <w:rPr>
          <w:rFonts w:ascii="Times New Roman" w:hAnsi="Times New Roman" w:cs="Times New Roman"/>
          <w:b/>
          <w:szCs w:val="24"/>
        </w:rPr>
      </w:pPr>
    </w:p>
    <w:p w:rsidR="009E5C49" w:rsidRPr="009E5C49" w:rsidRDefault="009E5C49" w:rsidP="009E5C49">
      <w:pPr>
        <w:spacing w:before="0" w:after="0" w:line="240" w:lineRule="auto"/>
        <w:ind w:firstLine="0"/>
        <w:jc w:val="both"/>
        <w:rPr>
          <w:rFonts w:ascii="Times New Roman" w:hAnsi="Times New Roman" w:cs="Times New Roman"/>
          <w:b/>
          <w:szCs w:val="24"/>
        </w:rPr>
        <w:sectPr w:rsidR="009E5C49" w:rsidRPr="009E5C49" w:rsidSect="006E68DD">
          <w:pgSz w:w="16838" w:h="11906" w:orient="landscape"/>
          <w:pgMar w:top="850" w:right="1134" w:bottom="1701" w:left="1134" w:header="708" w:footer="708" w:gutter="0"/>
          <w:cols w:space="708"/>
          <w:docGrid w:linePitch="360"/>
        </w:sectPr>
      </w:pP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lastRenderedPageBreak/>
        <w:t>Водопроводные сети поселка</w:t>
      </w:r>
      <w:r>
        <w:rPr>
          <w:rFonts w:ascii="Times New Roman" w:hAnsi="Times New Roman" w:cs="Times New Roman"/>
        </w:rPr>
        <w:t xml:space="preserve"> Елизаветино</w:t>
      </w:r>
      <w:r w:rsidRPr="006A2705">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6A2705">
          <w:rPr>
            <w:rFonts w:ascii="Times New Roman" w:hAnsi="Times New Roman" w:cs="Times New Roman"/>
          </w:rPr>
          <w:t>100 мм</w:t>
        </w:r>
      </w:smartTag>
      <w:r w:rsidRPr="006A2705">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6A2705">
          <w:rPr>
            <w:rFonts w:ascii="Times New Roman" w:hAnsi="Times New Roman" w:cs="Times New Roman"/>
          </w:rPr>
          <w:t>3 км</w:t>
        </w:r>
      </w:smartTag>
      <w:r w:rsidRPr="006A2705">
        <w:rPr>
          <w:rFonts w:ascii="Times New Roman" w:hAnsi="Times New Roman" w:cs="Times New Roman"/>
        </w:rPr>
        <w:t>. Давление в сети  водоснабжения обеспечивается в пределах 4-5 бар. Участки в/сетей имеют разделительные задвижки.</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В поселке, кроме частного сектора,  построено несколько многоквартирных домов: 2-этажные, 3-этажные и 5-этажные. Некоторые 2-этажные дома не подключены к водопроводу. Частный сектор получает воду от водоразборных колонок.</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 xml:space="preserve">Кроме этого на водопроводных сетях поселка имеются 3 пожарных гидранта.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Протяженность водопроводной сети</w:t>
      </w:r>
      <w:r>
        <w:rPr>
          <w:rFonts w:ascii="Times New Roman" w:hAnsi="Times New Roman" w:cs="Times New Roman"/>
        </w:rPr>
        <w:t xml:space="preserve"> дер. Шпаньково</w:t>
      </w:r>
      <w:r w:rsidRPr="00D40FA6">
        <w:rPr>
          <w:rFonts w:ascii="Times New Roman" w:hAnsi="Times New Roman" w:cs="Times New Roman"/>
        </w:rPr>
        <w:t xml:space="preserve"> ~2630 м. Основной материал труб – сталь, чугун. Основные диаметры труб – 150 и </w:t>
      </w:r>
      <w:smartTag w:uri="urn:schemas-microsoft-com:office:smarttags" w:element="metricconverter">
        <w:smartTagPr>
          <w:attr w:name="ProductID" w:val="100 мм"/>
        </w:smartTagPr>
        <w:r w:rsidRPr="00D40FA6">
          <w:rPr>
            <w:rFonts w:ascii="Times New Roman" w:hAnsi="Times New Roman" w:cs="Times New Roman"/>
          </w:rPr>
          <w:t>100 мм</w:t>
        </w:r>
      </w:smartTag>
      <w:r w:rsidRPr="00D40FA6">
        <w:rPr>
          <w:rFonts w:ascii="Times New Roman" w:hAnsi="Times New Roman" w:cs="Times New Roman"/>
        </w:rPr>
        <w:t>. Сети имеют 100 %-</w:t>
      </w:r>
      <w:proofErr w:type="spellStart"/>
      <w:r w:rsidRPr="00D40FA6">
        <w:rPr>
          <w:rFonts w:ascii="Times New Roman" w:hAnsi="Times New Roman" w:cs="Times New Roman"/>
        </w:rPr>
        <w:t>ный</w:t>
      </w:r>
      <w:proofErr w:type="spellEnd"/>
      <w:r w:rsidRPr="00D40FA6">
        <w:rPr>
          <w:rFonts w:ascii="Times New Roman" w:hAnsi="Times New Roman" w:cs="Times New Roman"/>
        </w:rPr>
        <w:t xml:space="preserve"> износ.</w:t>
      </w:r>
    </w:p>
    <w:p w:rsid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Давление в сети составляет 3,5 – 4 кг/см2. С учетом утечек расход воды на поселок составляет 120-150 м3/сутки.</w:t>
      </w:r>
    </w:p>
    <w:p w:rsidR="00C87C4C" w:rsidRPr="00D40FA6" w:rsidRDefault="00C87C4C" w:rsidP="00D40FA6">
      <w:pPr>
        <w:spacing w:line="288" w:lineRule="auto"/>
        <w:jc w:val="both"/>
        <w:rPr>
          <w:rFonts w:ascii="Times New Roman" w:hAnsi="Times New Roman" w:cs="Times New Roman"/>
        </w:rPr>
      </w:pPr>
      <w:r w:rsidRPr="00C87C4C">
        <w:rPr>
          <w:rFonts w:ascii="Times New Roman" w:hAnsi="Times New Roman" w:cs="Times New Roman"/>
        </w:rPr>
        <w:t xml:space="preserve">В дер. Дылицы от скважины вода по двум чугунным трубопроводам длиной около </w:t>
      </w:r>
      <w:smartTag w:uri="urn:schemas-microsoft-com:office:smarttags" w:element="metricconverter">
        <w:smartTagPr>
          <w:attr w:name="ProductID" w:val="4 км"/>
        </w:smartTagPr>
        <w:r w:rsidRPr="00C87C4C">
          <w:rPr>
            <w:rFonts w:ascii="Times New Roman" w:hAnsi="Times New Roman" w:cs="Times New Roman"/>
          </w:rPr>
          <w:t>4 км</w:t>
        </w:r>
      </w:smartTag>
      <w:r w:rsidRPr="00C87C4C">
        <w:rPr>
          <w:rFonts w:ascii="Times New Roman" w:hAnsi="Times New Roman" w:cs="Times New Roman"/>
        </w:rPr>
        <w:t xml:space="preserve"> и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 xml:space="preserve"> под давлением 3 бар напрямую подается в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Водопроводные сети </w:t>
      </w:r>
      <w:proofErr w:type="spellStart"/>
      <w:r>
        <w:rPr>
          <w:rFonts w:ascii="Times New Roman" w:hAnsi="Times New Roman" w:cs="Times New Roman"/>
        </w:rPr>
        <w:t>жилпоселка</w:t>
      </w:r>
      <w:proofErr w:type="spellEnd"/>
      <w:r>
        <w:rPr>
          <w:rFonts w:ascii="Times New Roman" w:hAnsi="Times New Roman" w:cs="Times New Roman"/>
        </w:rPr>
        <w:t xml:space="preserve"> «</w:t>
      </w:r>
      <w:proofErr w:type="spellStart"/>
      <w:r>
        <w:rPr>
          <w:rFonts w:ascii="Times New Roman" w:hAnsi="Times New Roman" w:cs="Times New Roman"/>
        </w:rPr>
        <w:t>Друдба</w:t>
      </w:r>
      <w:proofErr w:type="spellEnd"/>
      <w:r>
        <w:rPr>
          <w:rFonts w:ascii="Times New Roman" w:hAnsi="Times New Roman" w:cs="Times New Roman"/>
        </w:rPr>
        <w:t xml:space="preserve">» </w:t>
      </w:r>
      <w:r w:rsidRPr="00C87C4C">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C87C4C">
          <w:rPr>
            <w:rFonts w:ascii="Times New Roman" w:hAnsi="Times New Roman" w:cs="Times New Roman"/>
          </w:rPr>
          <w:t>100 мм</w:t>
        </w:r>
      </w:smartTag>
      <w:r w:rsidRPr="00C87C4C">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C87C4C">
          <w:rPr>
            <w:rFonts w:ascii="Times New Roman" w:hAnsi="Times New Roman" w:cs="Times New Roman"/>
          </w:rPr>
          <w:t>3 км</w:t>
        </w:r>
      </w:smartTag>
      <w:r w:rsidRPr="00C87C4C">
        <w:rPr>
          <w:rFonts w:ascii="Times New Roman" w:hAnsi="Times New Roman" w:cs="Times New Roman"/>
        </w:rPr>
        <w:t>. Давление в сети  водоснабжения обеспечивается в пределах 4-5 бар. Участки водопроводных сетей имеют разделительные задвижки.</w:t>
      </w:r>
    </w:p>
    <w:p w:rsidR="00C87C4C" w:rsidRDefault="00C87C4C" w:rsidP="00406915">
      <w:pPr>
        <w:spacing w:before="0" w:after="0" w:line="240" w:lineRule="auto"/>
        <w:ind w:firstLine="0"/>
        <w:jc w:val="both"/>
        <w:rPr>
          <w:rFonts w:ascii="Times New Roman" w:hAnsi="Times New Roman" w:cs="Times New Roman"/>
          <w:b/>
        </w:rPr>
      </w:pPr>
    </w:p>
    <w:p w:rsidR="00406915" w:rsidRPr="00E77689" w:rsidRDefault="00406915" w:rsidP="00F413D7">
      <w:pPr>
        <w:pStyle w:val="afb"/>
      </w:pPr>
      <w:r w:rsidRPr="00406915">
        <w:t xml:space="preserve">Таблица </w:t>
      </w:r>
      <w:r w:rsidR="005F156C" w:rsidRPr="005F156C">
        <w:t xml:space="preserve">9 </w:t>
      </w:r>
      <w:r w:rsidRPr="00406915">
        <w:t xml:space="preserve">– Техническая характеристика оборудования </w:t>
      </w:r>
      <w:r>
        <w:t>водопроводных</w:t>
      </w:r>
      <w:r w:rsidR="00E77689">
        <w:t xml:space="preserve"> сетей</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91"/>
        <w:gridCol w:w="1045"/>
        <w:gridCol w:w="1860"/>
        <w:gridCol w:w="1380"/>
        <w:gridCol w:w="824"/>
      </w:tblGrid>
      <w:tr w:rsidR="00D40FA6" w:rsidRPr="00C57C8C" w:rsidTr="00D40FA6">
        <w:trPr>
          <w:trHeight w:val="577"/>
          <w:jc w:val="center"/>
        </w:trPr>
        <w:tc>
          <w:tcPr>
            <w:tcW w:w="3491" w:type="dxa"/>
            <w:vAlign w:val="center"/>
          </w:tcPr>
          <w:p w:rsidR="00D40FA6" w:rsidRPr="00C57C8C" w:rsidRDefault="00D40FA6" w:rsidP="003C2D4E">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водопроводной сети</w:t>
            </w:r>
          </w:p>
        </w:tc>
        <w:tc>
          <w:tcPr>
            <w:tcW w:w="1045" w:type="dxa"/>
            <w:vAlign w:val="center"/>
          </w:tcPr>
          <w:p w:rsidR="00D40FA6"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D40FA6" w:rsidRPr="00C57C8C"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vAlign w:val="center"/>
          </w:tcPr>
          <w:p w:rsidR="00D40FA6"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D40FA6" w:rsidRPr="00C57C8C"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vAlign w:val="center"/>
          </w:tcPr>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vAlign w:val="center"/>
          </w:tcPr>
          <w:p w:rsidR="00D40FA6"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250D55">
              <w:rPr>
                <w:rFonts w:ascii="Times New Roman" w:eastAsia="Calibri" w:hAnsi="Times New Roman" w:cs="Times New Roman"/>
              </w:rPr>
              <w:t>Пос. Елизаветино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100 - 150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2,6</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C87C4C" w:rsidP="001949F5">
            <w:pPr>
              <w:spacing w:before="0" w:after="0" w:line="240" w:lineRule="auto"/>
              <w:ind w:firstLine="0"/>
              <w:rPr>
                <w:rFonts w:ascii="Times New Roman" w:hAnsi="Times New Roman" w:cs="Times New Roman"/>
                <w:szCs w:val="24"/>
              </w:rPr>
            </w:pPr>
            <w:r>
              <w:rPr>
                <w:rFonts w:ascii="Times New Roman" w:hAnsi="Times New Roman" w:cs="Times New Roman"/>
                <w:szCs w:val="24"/>
              </w:rPr>
              <w:t>Дер. Дылицы</w:t>
            </w:r>
          </w:p>
        </w:tc>
        <w:tc>
          <w:tcPr>
            <w:tcW w:w="1045" w:type="dxa"/>
            <w:vAlign w:val="center"/>
          </w:tcPr>
          <w:p w:rsidR="00D40FA6"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vAlign w:val="center"/>
          </w:tcPr>
          <w:p w:rsidR="00D40FA6"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4</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C87C4C" w:rsidRPr="00C57C8C" w:rsidTr="00D40FA6">
        <w:trPr>
          <w:jc w:val="center"/>
        </w:trPr>
        <w:tc>
          <w:tcPr>
            <w:tcW w:w="3491" w:type="dxa"/>
            <w:vAlign w:val="center"/>
          </w:tcPr>
          <w:p w:rsidR="00C87C4C" w:rsidRPr="00C57C8C" w:rsidRDefault="00C87C4C" w:rsidP="001949F5">
            <w:pPr>
              <w:spacing w:before="0" w:after="0" w:line="240" w:lineRule="auto"/>
              <w:ind w:firstLine="0"/>
              <w:rPr>
                <w:rFonts w:ascii="Times New Roman" w:hAnsi="Times New Roman" w:cs="Times New Roman"/>
                <w:szCs w:val="24"/>
              </w:rPr>
            </w:pPr>
            <w:proofErr w:type="spellStart"/>
            <w:r>
              <w:rPr>
                <w:rFonts w:ascii="Times New Roman" w:hAnsi="Times New Roman" w:cs="Times New Roman"/>
                <w:szCs w:val="24"/>
              </w:rPr>
              <w:t>Жилпоселок</w:t>
            </w:r>
            <w:proofErr w:type="spellEnd"/>
            <w:r>
              <w:rPr>
                <w:rFonts w:ascii="Times New Roman" w:hAnsi="Times New Roman" w:cs="Times New Roman"/>
                <w:szCs w:val="24"/>
              </w:rPr>
              <w:t xml:space="preserve"> «Дружба»</w:t>
            </w:r>
          </w:p>
        </w:tc>
        <w:tc>
          <w:tcPr>
            <w:tcW w:w="1045" w:type="dxa"/>
            <w:vAlign w:val="center"/>
          </w:tcPr>
          <w:p w:rsidR="00C87C4C"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C87C4C"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C87C4C" w:rsidRPr="00C57C8C" w:rsidRDefault="00C87C4C"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C87C4C" w:rsidRPr="00C57C8C" w:rsidRDefault="00C87C4C"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7937BB" w:rsidRDefault="007937BB" w:rsidP="007937BB"/>
    <w:p w:rsidR="00446D3C" w:rsidRPr="00446D3C" w:rsidRDefault="00446D3C" w:rsidP="00E77689">
      <w:pPr>
        <w:pStyle w:val="3"/>
        <w:numPr>
          <w:ilvl w:val="2"/>
          <w:numId w:val="1"/>
        </w:numPr>
        <w:rPr>
          <w:rFonts w:ascii="Times New Roman" w:hAnsi="Times New Roman" w:cs="Times New Roman"/>
        </w:rPr>
      </w:pPr>
      <w:bookmarkStart w:id="17" w:name="_Toc339124965"/>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водоснабжения (надежность, качество, доступность для потребителей, влияние на экологию)</w:t>
      </w:r>
      <w:bookmarkEnd w:id="17"/>
    </w:p>
    <w:p w:rsidR="00F413D7" w:rsidRDefault="00F413D7" w:rsidP="00F413D7">
      <w:pPr>
        <w:spacing w:line="288" w:lineRule="auto"/>
        <w:jc w:val="both"/>
        <w:rPr>
          <w:rFonts w:ascii="Times New Roman" w:hAnsi="Times New Roman" w:cs="Times New Roman"/>
        </w:rPr>
      </w:pPr>
    </w:p>
    <w:p w:rsidR="00ED3C6D" w:rsidRDefault="006A2705" w:rsidP="00F413D7">
      <w:pPr>
        <w:spacing w:line="288" w:lineRule="auto"/>
        <w:jc w:val="both"/>
        <w:rPr>
          <w:rFonts w:ascii="Times New Roman" w:hAnsi="Times New Roman" w:cs="Times New Roman"/>
        </w:rPr>
      </w:pPr>
      <w:r w:rsidRPr="00F413D7">
        <w:rPr>
          <w:rFonts w:ascii="Times New Roman" w:hAnsi="Times New Roman" w:cs="Times New Roman"/>
        </w:rPr>
        <w:t xml:space="preserve">Подземные воды </w:t>
      </w:r>
      <w:r w:rsidR="00C87C4C">
        <w:rPr>
          <w:rFonts w:ascii="Times New Roman" w:hAnsi="Times New Roman" w:cs="Times New Roman"/>
        </w:rPr>
        <w:t>Елизаветинского сельского поселения</w:t>
      </w:r>
      <w:r w:rsidRPr="00F413D7">
        <w:rPr>
          <w:rFonts w:ascii="Times New Roman" w:hAnsi="Times New Roman" w:cs="Times New Roman"/>
        </w:rPr>
        <w:t xml:space="preserve"> характеризуются повышенным повышенными показателями жесткости. Остальные показатели качества находятся в пределах нормативных значений.</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На сети </w:t>
      </w:r>
      <w:r>
        <w:rPr>
          <w:rFonts w:ascii="Times New Roman" w:hAnsi="Times New Roman" w:cs="Times New Roman"/>
        </w:rPr>
        <w:t xml:space="preserve">дер. Дылицы </w:t>
      </w:r>
      <w:r w:rsidRPr="00C87C4C">
        <w:rPr>
          <w:rFonts w:ascii="Times New Roman" w:hAnsi="Times New Roman" w:cs="Times New Roman"/>
        </w:rPr>
        <w:t>имеются большие утечки, связанные с тем, что рядом находится карьер, где добывают щебень. Из-за взрывов происходит движение пород, что приводит к авариям на сети.</w:t>
      </w:r>
    </w:p>
    <w:p w:rsidR="00285347" w:rsidRPr="00C86E6B" w:rsidRDefault="00285347" w:rsidP="00F413D7">
      <w:pPr>
        <w:spacing w:line="288" w:lineRule="auto"/>
        <w:jc w:val="both"/>
        <w:rPr>
          <w:rFonts w:ascii="Times New Roman" w:hAnsi="Times New Roman" w:cs="Times New Roman"/>
        </w:rPr>
      </w:pPr>
      <w:r w:rsidRPr="00C86E6B">
        <w:rPr>
          <w:rFonts w:ascii="Times New Roman" w:hAnsi="Times New Roman" w:cs="Times New Roman"/>
        </w:rPr>
        <w:t xml:space="preserve"> </w:t>
      </w:r>
      <w:r w:rsidR="00E600D6" w:rsidRPr="00D92FE8">
        <w:rPr>
          <w:rFonts w:ascii="Times New Roman" w:hAnsi="Times New Roman" w:cs="Times New Roman"/>
        </w:rPr>
        <w:t>Текущие значения по целевым индикаторам мониторинга реализации П</w:t>
      </w:r>
      <w:r w:rsidR="00E600D6">
        <w:rPr>
          <w:rFonts w:ascii="Times New Roman" w:hAnsi="Times New Roman" w:cs="Times New Roman"/>
        </w:rPr>
        <w:t>рограммы приведены в разделе 4.2</w:t>
      </w:r>
    </w:p>
    <w:p w:rsidR="00ED3C6D" w:rsidRDefault="00ED3C6D" w:rsidP="00E77689">
      <w:pPr>
        <w:pStyle w:val="3"/>
        <w:numPr>
          <w:ilvl w:val="2"/>
          <w:numId w:val="1"/>
        </w:numPr>
        <w:rPr>
          <w:rFonts w:ascii="Times New Roman" w:hAnsi="Times New Roman" w:cs="Times New Roman"/>
        </w:rPr>
      </w:pPr>
      <w:bookmarkStart w:id="18" w:name="_Toc339124966"/>
      <w:r>
        <w:rPr>
          <w:rFonts w:ascii="Times New Roman" w:hAnsi="Times New Roman" w:cs="Times New Roman"/>
        </w:rPr>
        <w:lastRenderedPageBreak/>
        <w:t>Направления решения проблем в системе</w:t>
      </w:r>
      <w:bookmarkEnd w:id="18"/>
    </w:p>
    <w:p w:rsidR="00ED3C6D" w:rsidRDefault="00ED3C6D" w:rsidP="00ED3C6D"/>
    <w:p w:rsidR="006A2705" w:rsidRDefault="006A2705" w:rsidP="00ED3C6D">
      <w:r w:rsidRPr="00D17B20">
        <w:rPr>
          <w:rFonts w:ascii="Times New Roman" w:hAnsi="Times New Roman" w:cs="Times New Roman"/>
          <w:b/>
        </w:rPr>
        <w:t>Рекомендации по</w:t>
      </w:r>
      <w:r>
        <w:rPr>
          <w:rFonts w:ascii="Times New Roman" w:hAnsi="Times New Roman" w:cs="Times New Roman"/>
          <w:b/>
        </w:rPr>
        <w:t xml:space="preserve"> </w:t>
      </w:r>
      <w:r w:rsidRPr="006A2705">
        <w:rPr>
          <w:rFonts w:ascii="Times New Roman" w:hAnsi="Times New Roman" w:cs="Times New Roman"/>
          <w:b/>
        </w:rPr>
        <w:t>Пос. Елизаветино</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Произвести ревизию рабочих скважин, устранение недостатков или бурение новых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Построить модульные сооружения ионообменного удаления катионов жесткости производительностью 2,5 м3/час. В расчете на обработку приблизительно половины подаваемой в сеть поселка питьевой воды и последующим смешиванием с необработанной водой. Данная мера позволит снизить показатель жесткости до нормативных значений. Предусмотреть автоматический режим промывок ионообменных фильтров.</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обустройство ЗСО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водомерные узлы на скважинах.</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частотное регулирование насоса на скважине.</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Устройство автоматики по отключению-включению насоса, подающего воду в сеть по уровню или давлению воды.</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работы по установке счетчиков в квартирах потребителей.</w:t>
      </w:r>
    </w:p>
    <w:p w:rsidR="00D40FA6" w:rsidRDefault="00D40FA6" w:rsidP="00ED3C6D">
      <w:pPr>
        <w:rPr>
          <w:rFonts w:ascii="Times New Roman" w:hAnsi="Times New Roman" w:cs="Times New Roman"/>
          <w:b/>
        </w:rPr>
      </w:pPr>
    </w:p>
    <w:p w:rsidR="006A2705" w:rsidRDefault="00D40FA6" w:rsidP="00ED3C6D">
      <w:r w:rsidRPr="00D17B20">
        <w:rPr>
          <w:rFonts w:ascii="Times New Roman" w:hAnsi="Times New Roman" w:cs="Times New Roman"/>
          <w:b/>
        </w:rPr>
        <w:t>Рекомендации по</w:t>
      </w:r>
      <w:r>
        <w:rPr>
          <w:rFonts w:ascii="Times New Roman" w:hAnsi="Times New Roman" w:cs="Times New Roman"/>
          <w:b/>
        </w:rPr>
        <w:t xml:space="preserve"> дер. Шпаньково</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 xml:space="preserve">Проектирование и строительство станций обезжелезивания воды с автоматизацией и диспетчеризацией их работы. </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Обеспечить автоматическое отключение скважинных насосов посредством передачи информации об уровне воды в накопительном баке водонапорной башни.</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Выполнить косметический ремонт в помещениях скважин.</w:t>
      </w:r>
    </w:p>
    <w:p w:rsidR="00D40FA6"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Полная замена стальных и чугунных трубопроводов водопроводной сети на трубы из современных не коррозионных материалов.</w:t>
      </w:r>
    </w:p>
    <w:p w:rsidR="00C87C4C" w:rsidRDefault="00C87C4C" w:rsidP="00C87C4C">
      <w:pPr>
        <w:spacing w:line="288" w:lineRule="auto"/>
        <w:jc w:val="both"/>
        <w:rPr>
          <w:rFonts w:ascii="Times New Roman" w:hAnsi="Times New Roman" w:cs="Times New Roman"/>
        </w:rPr>
      </w:pPr>
    </w:p>
    <w:p w:rsidR="00C87C4C" w:rsidRDefault="00C87C4C" w:rsidP="00C87C4C">
      <w:pPr>
        <w:spacing w:line="288" w:lineRule="auto"/>
        <w:jc w:val="both"/>
        <w:rPr>
          <w:rFonts w:ascii="Times New Roman" w:hAnsi="Times New Roman" w:cs="Times New Roman"/>
        </w:rPr>
      </w:pPr>
      <w:r w:rsidRPr="00D17B20">
        <w:rPr>
          <w:rFonts w:ascii="Times New Roman" w:hAnsi="Times New Roman" w:cs="Times New Roman"/>
          <w:b/>
        </w:rPr>
        <w:t>Рекомендации по</w:t>
      </w:r>
      <w:r>
        <w:rPr>
          <w:rFonts w:ascii="Times New Roman" w:hAnsi="Times New Roman" w:cs="Times New Roman"/>
          <w:b/>
        </w:rPr>
        <w:t xml:space="preserve"> </w:t>
      </w:r>
      <w:proofErr w:type="spellStart"/>
      <w:r>
        <w:rPr>
          <w:rFonts w:ascii="Times New Roman" w:hAnsi="Times New Roman" w:cs="Times New Roman"/>
          <w:b/>
        </w:rPr>
        <w:t>жилпоселку</w:t>
      </w:r>
      <w:proofErr w:type="spellEnd"/>
      <w:r>
        <w:rPr>
          <w:rFonts w:ascii="Times New Roman" w:hAnsi="Times New Roman" w:cs="Times New Roman"/>
          <w:b/>
        </w:rPr>
        <w:t xml:space="preserve"> «Дружба»</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Ревизия рабочих скважин, устранение недостатков или бурение новых скважин.</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Выполнить обустройство водомерных узлов на скважинах.</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частотное регулирование насосов на скважине.</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устройство автоматики по отключению-включению насоса, подающего воду в сеть по уровню или давлению воды.</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Установка счетчиков в квартирах потребителей.</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 xml:space="preserve">Выполнить санацию одной нити чугунного трубопровода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Для повышения качества воды осуществлять промывку РЧВ не реже 1 раза в год.</w:t>
      </w:r>
    </w:p>
    <w:p w:rsidR="00C87C4C" w:rsidRPr="00C87C4C" w:rsidRDefault="00C87C4C" w:rsidP="00C87C4C">
      <w:pPr>
        <w:spacing w:line="288" w:lineRule="auto"/>
        <w:jc w:val="both"/>
        <w:rPr>
          <w:rFonts w:ascii="Times New Roman" w:hAnsi="Times New Roman" w:cs="Times New Roman"/>
        </w:rPr>
      </w:pPr>
    </w:p>
    <w:p w:rsidR="003C2D4E" w:rsidRPr="003C2D4E" w:rsidRDefault="003C2D4E" w:rsidP="003C2D4E">
      <w:pPr>
        <w:sectPr w:rsidR="003C2D4E" w:rsidRPr="003C2D4E" w:rsidSect="00B712CB">
          <w:pgSz w:w="11906" w:h="16838"/>
          <w:pgMar w:top="1134" w:right="850" w:bottom="1134" w:left="1701" w:header="708" w:footer="708" w:gutter="0"/>
          <w:cols w:space="708"/>
          <w:docGrid w:linePitch="360"/>
        </w:sectPr>
      </w:pPr>
    </w:p>
    <w:p w:rsidR="003B58A1"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9" w:name="_Toc339124967"/>
      <w:bookmarkStart w:id="20" w:name="_Toc341111423"/>
      <w:r w:rsidRPr="009C4BBF">
        <w:rPr>
          <w:rFonts w:ascii="Times New Roman" w:hAnsi="Times New Roman" w:cs="Times New Roman"/>
          <w:sz w:val="24"/>
          <w:szCs w:val="24"/>
        </w:rPr>
        <w:lastRenderedPageBreak/>
        <w:t>Система водоотведения</w:t>
      </w:r>
      <w:bookmarkEnd w:id="19"/>
      <w:bookmarkEnd w:id="20"/>
    </w:p>
    <w:p w:rsidR="00446D3C" w:rsidRPr="00D17DF8" w:rsidRDefault="00446D3C" w:rsidP="00E77689">
      <w:pPr>
        <w:pStyle w:val="3"/>
        <w:numPr>
          <w:ilvl w:val="2"/>
          <w:numId w:val="1"/>
        </w:numPr>
        <w:rPr>
          <w:rFonts w:ascii="Times New Roman" w:hAnsi="Times New Roman" w:cs="Times New Roman"/>
        </w:rPr>
      </w:pPr>
      <w:bookmarkStart w:id="21" w:name="_Toc339124968"/>
      <w:r w:rsidRPr="00D17DF8">
        <w:rPr>
          <w:rFonts w:ascii="Times New Roman" w:hAnsi="Times New Roman" w:cs="Times New Roman"/>
        </w:rPr>
        <w:t>Институциональная структура</w:t>
      </w:r>
      <w:bookmarkEnd w:id="21"/>
    </w:p>
    <w:p w:rsidR="00A3369D" w:rsidRPr="004057D4" w:rsidRDefault="00B42D66" w:rsidP="00A3369D">
      <w:pPr>
        <w:spacing w:line="288" w:lineRule="auto"/>
        <w:jc w:val="both"/>
        <w:rPr>
          <w:rFonts w:ascii="Times New Roman" w:hAnsi="Times New Roman" w:cs="Times New Roman"/>
        </w:rPr>
      </w:pPr>
      <w:r w:rsidRPr="00B42D66">
        <w:rPr>
          <w:rFonts w:ascii="Times New Roman" w:hAnsi="Times New Roman" w:cs="Times New Roman"/>
        </w:rPr>
        <w:t xml:space="preserve">ОАО "Коммунальные системы Гатчинского района" предоставляют коммунальные услуги водоотведения физическим и юридическим лицам </w:t>
      </w:r>
      <w:r w:rsidR="00A3369D">
        <w:rPr>
          <w:rFonts w:ascii="Times New Roman" w:hAnsi="Times New Roman" w:cs="Times New Roman"/>
        </w:rPr>
        <w:t>Елизаветинского сельского поселения</w:t>
      </w:r>
      <w:r w:rsidRPr="00B42D66">
        <w:rPr>
          <w:rFonts w:ascii="Times New Roman" w:hAnsi="Times New Roman" w:cs="Times New Roman"/>
        </w:rPr>
        <w:t xml:space="preserve"> </w:t>
      </w:r>
      <w:proofErr w:type="spellStart"/>
      <w:r w:rsidRPr="00B42D66">
        <w:rPr>
          <w:rFonts w:ascii="Times New Roman" w:hAnsi="Times New Roman" w:cs="Times New Roman"/>
        </w:rPr>
        <w:t>поселения</w:t>
      </w:r>
      <w:proofErr w:type="spellEnd"/>
      <w:r w:rsidRPr="00B42D66">
        <w:rPr>
          <w:rFonts w:ascii="Times New Roman" w:hAnsi="Times New Roman" w:cs="Times New Roman"/>
        </w:rPr>
        <w:t xml:space="preserve"> в </w:t>
      </w:r>
      <w:r w:rsidR="00A3369D">
        <w:rPr>
          <w:rFonts w:ascii="Times New Roman" w:hAnsi="Times New Roman" w:cs="Times New Roman"/>
        </w:rPr>
        <w:t>5</w:t>
      </w:r>
      <w:r w:rsidRPr="00B42D66">
        <w:rPr>
          <w:rFonts w:ascii="Times New Roman" w:hAnsi="Times New Roman" w:cs="Times New Roman"/>
        </w:rPr>
        <w:t xml:space="preserve"> населенных пунктах, в том числе: </w:t>
      </w:r>
      <w:r w:rsidR="00A3369D" w:rsidRPr="006A2705">
        <w:rPr>
          <w:rFonts w:ascii="Times New Roman" w:hAnsi="Times New Roman" w:cs="Times New Roman"/>
        </w:rPr>
        <w:t xml:space="preserve">дер </w:t>
      </w:r>
      <w:r w:rsidR="00A3369D">
        <w:rPr>
          <w:rFonts w:ascii="Times New Roman" w:hAnsi="Times New Roman" w:cs="Times New Roman"/>
        </w:rPr>
        <w:t>Ш</w:t>
      </w:r>
      <w:r w:rsidR="00A3369D" w:rsidRPr="006A2705">
        <w:rPr>
          <w:rFonts w:ascii="Times New Roman" w:hAnsi="Times New Roman" w:cs="Times New Roman"/>
        </w:rPr>
        <w:t>паньково</w:t>
      </w:r>
      <w:r w:rsidR="00A3369D">
        <w:rPr>
          <w:rFonts w:ascii="Times New Roman" w:hAnsi="Times New Roman" w:cs="Times New Roman"/>
        </w:rPr>
        <w:t xml:space="preserve">, </w:t>
      </w:r>
      <w:r w:rsidR="00A3369D" w:rsidRPr="006A2705">
        <w:rPr>
          <w:rFonts w:ascii="Times New Roman" w:hAnsi="Times New Roman" w:cs="Times New Roman"/>
        </w:rPr>
        <w:t xml:space="preserve">пос. Елизаветино, </w:t>
      </w:r>
      <w:proofErr w:type="spellStart"/>
      <w:r w:rsidR="00A3369D">
        <w:rPr>
          <w:rFonts w:ascii="Times New Roman" w:hAnsi="Times New Roman" w:cs="Times New Roman"/>
        </w:rPr>
        <w:t>жилпоселок</w:t>
      </w:r>
      <w:proofErr w:type="spellEnd"/>
      <w:r w:rsidR="00A3369D" w:rsidRPr="006A2705">
        <w:rPr>
          <w:rFonts w:ascii="Times New Roman" w:hAnsi="Times New Roman" w:cs="Times New Roman"/>
        </w:rPr>
        <w:t xml:space="preserve"> </w:t>
      </w:r>
      <w:r w:rsidR="00A3369D">
        <w:rPr>
          <w:rFonts w:ascii="Times New Roman" w:hAnsi="Times New Roman" w:cs="Times New Roman"/>
        </w:rPr>
        <w:t>«</w:t>
      </w:r>
      <w:r w:rsidR="00A3369D" w:rsidRPr="006A2705">
        <w:rPr>
          <w:rFonts w:ascii="Times New Roman" w:hAnsi="Times New Roman" w:cs="Times New Roman"/>
        </w:rPr>
        <w:t>Дружб</w:t>
      </w:r>
      <w:r w:rsidR="00A3369D">
        <w:rPr>
          <w:rFonts w:ascii="Times New Roman" w:hAnsi="Times New Roman" w:cs="Times New Roman"/>
        </w:rPr>
        <w:t>а»</w:t>
      </w:r>
      <w:r w:rsidR="00A3369D" w:rsidRPr="006A2705">
        <w:rPr>
          <w:rFonts w:ascii="Times New Roman" w:hAnsi="Times New Roman" w:cs="Times New Roman"/>
        </w:rPr>
        <w:t xml:space="preserve">, </w:t>
      </w:r>
      <w:r w:rsidR="00A3369D">
        <w:rPr>
          <w:rFonts w:ascii="Times New Roman" w:hAnsi="Times New Roman" w:cs="Times New Roman"/>
        </w:rPr>
        <w:t xml:space="preserve"> дер.</w:t>
      </w:r>
      <w:r w:rsidR="00A3369D" w:rsidRPr="006A2705">
        <w:rPr>
          <w:rFonts w:ascii="Times New Roman" w:hAnsi="Times New Roman" w:cs="Times New Roman"/>
        </w:rPr>
        <w:t xml:space="preserve"> </w:t>
      </w:r>
      <w:r w:rsidR="00A3369D">
        <w:rPr>
          <w:rFonts w:ascii="Times New Roman" w:hAnsi="Times New Roman" w:cs="Times New Roman"/>
        </w:rPr>
        <w:t>Дылицы.</w:t>
      </w:r>
    </w:p>
    <w:p w:rsidR="00A41F72" w:rsidRPr="00F84783" w:rsidRDefault="00A41F72" w:rsidP="00F84783">
      <w:pPr>
        <w:spacing w:before="0" w:after="0" w:line="240" w:lineRule="auto"/>
        <w:jc w:val="both"/>
        <w:rPr>
          <w:rFonts w:ascii="Times New Roman" w:hAnsi="Times New Roman" w:cs="Times New Roman"/>
          <w:highlight w:val="yellow"/>
        </w:rPr>
      </w:pPr>
    </w:p>
    <w:p w:rsidR="00446D3C" w:rsidRDefault="00F820A7" w:rsidP="00E77689">
      <w:pPr>
        <w:pStyle w:val="3"/>
        <w:numPr>
          <w:ilvl w:val="2"/>
          <w:numId w:val="1"/>
        </w:numPr>
        <w:rPr>
          <w:rFonts w:ascii="Times New Roman" w:hAnsi="Times New Roman" w:cs="Times New Roman"/>
        </w:rPr>
      </w:pPr>
      <w:bookmarkStart w:id="22" w:name="_Toc339124969"/>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22"/>
      <w:proofErr w:type="spellEnd"/>
    </w:p>
    <w:p w:rsidR="006468D4" w:rsidRDefault="006468D4" w:rsidP="009B1D18">
      <w:pPr>
        <w:spacing w:before="0" w:after="0" w:line="240" w:lineRule="auto"/>
        <w:ind w:firstLine="0"/>
        <w:jc w:val="both"/>
        <w:rPr>
          <w:rFonts w:ascii="Times New Roman" w:hAnsi="Times New Roman" w:cs="Times New Roman"/>
          <w:b/>
        </w:rPr>
      </w:pPr>
    </w:p>
    <w:p w:rsidR="00FC48DF"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Пос. Елизаветино</w:t>
      </w:r>
    </w:p>
    <w:p w:rsidR="00A3369D" w:rsidRPr="00A3369D" w:rsidRDefault="00A3369D" w:rsidP="009B1D18">
      <w:pPr>
        <w:spacing w:before="0" w:after="0" w:line="240" w:lineRule="auto"/>
        <w:ind w:firstLine="0"/>
        <w:jc w:val="both"/>
        <w:rPr>
          <w:rFonts w:ascii="Times New Roman" w:hAnsi="Times New Roman" w:cs="Times New Roman"/>
          <w:b/>
        </w:rPr>
      </w:pPr>
    </w:p>
    <w:p w:rsid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Система канализации пос. Елизаветино - хозяйственно-бытовая.</w:t>
      </w:r>
    </w:p>
    <w:p w:rsidR="00A3369D" w:rsidRDefault="00A3369D" w:rsidP="00A3369D">
      <w:pPr>
        <w:spacing w:line="288" w:lineRule="auto"/>
        <w:jc w:val="both"/>
        <w:rPr>
          <w:rFonts w:ascii="Times New Roman" w:hAnsi="Times New Roman" w:cs="Times New Roman"/>
        </w:rPr>
      </w:pPr>
      <w:r w:rsidRPr="00D658C2">
        <w:rPr>
          <w:rFonts w:ascii="Times New Roman" w:hAnsi="Times New Roman" w:cs="Times New Roman"/>
        </w:rPr>
        <w:t>Стоки с канализованных территорий собираются по системе трубопроводов  в центральный коллектор  и самотеком поступают на КНС.</w:t>
      </w:r>
    </w:p>
    <w:p w:rsidR="00217DF1" w:rsidRPr="00E11111" w:rsidRDefault="00217DF1" w:rsidP="00217DF1">
      <w:pPr>
        <w:spacing w:line="288" w:lineRule="auto"/>
        <w:jc w:val="both"/>
        <w:rPr>
          <w:rFonts w:ascii="Times New Roman" w:hAnsi="Times New Roman" w:cs="Times New Roman"/>
        </w:rPr>
      </w:pPr>
      <w:r w:rsidRPr="00E11111">
        <w:rPr>
          <w:rFonts w:ascii="Times New Roman" w:hAnsi="Times New Roman" w:cs="Times New Roman"/>
        </w:rPr>
        <w:t xml:space="preserve">В приемном резервуаре </w:t>
      </w:r>
      <w:r>
        <w:rPr>
          <w:rFonts w:ascii="Times New Roman" w:hAnsi="Times New Roman" w:cs="Times New Roman"/>
        </w:rPr>
        <w:t xml:space="preserve">пос. Елизаветино </w:t>
      </w:r>
      <w:r w:rsidRPr="00E11111">
        <w:rPr>
          <w:rFonts w:ascii="Times New Roman" w:hAnsi="Times New Roman" w:cs="Times New Roman"/>
        </w:rPr>
        <w:t xml:space="preserve">установлен погружной насос марки Иртыш, который работает в автоматическом режиме. Включение и выключение насоса осуществляется от установленных в резервуаре поплавков, которые являются датчиками уровня сточных вод. Сточные воды по стальному трубопроводу  Ø </w:t>
      </w:r>
      <w:smartTag w:uri="urn:schemas-microsoft-com:office:smarttags" w:element="metricconverter">
        <w:smartTagPr>
          <w:attr w:name="ProductID" w:val="200 мм"/>
        </w:smartTagPr>
        <w:r w:rsidRPr="00E11111">
          <w:rPr>
            <w:rFonts w:ascii="Times New Roman" w:hAnsi="Times New Roman" w:cs="Times New Roman"/>
          </w:rPr>
          <w:t>200 мм</w:t>
        </w:r>
      </w:smartTag>
      <w:r w:rsidRPr="00E11111">
        <w:rPr>
          <w:rFonts w:ascii="Times New Roman" w:hAnsi="Times New Roman" w:cs="Times New Roman"/>
        </w:rPr>
        <w:t xml:space="preserve"> самотеком</w:t>
      </w:r>
      <w:r>
        <w:rPr>
          <w:rFonts w:ascii="Times New Roman" w:hAnsi="Times New Roman" w:cs="Times New Roman"/>
        </w:rPr>
        <w:t xml:space="preserve"> поступают в приемный резервуар</w:t>
      </w:r>
      <w:r w:rsidRPr="00E11111">
        <w:rPr>
          <w:rFonts w:ascii="Times New Roman" w:hAnsi="Times New Roman" w:cs="Times New Roman"/>
        </w:rPr>
        <w:t>. Приемный резервуар оборудован решеткой для задержания крупных отбросов, которые удаляются вручную. Вентиляция здания КНС находится в неудовлетворительном состоянии, что приводит к коррозии металлического оборудования.</w:t>
      </w:r>
    </w:p>
    <w:p w:rsidR="00217DF1" w:rsidRPr="00A3369D" w:rsidRDefault="00217DF1" w:rsidP="00A3369D">
      <w:pPr>
        <w:spacing w:line="288" w:lineRule="auto"/>
        <w:jc w:val="both"/>
        <w:rPr>
          <w:rFonts w:ascii="Times New Roman" w:hAnsi="Times New Roman" w:cs="Times New Roman"/>
        </w:rPr>
      </w:pPr>
    </w:p>
    <w:p w:rsidR="00A3369D" w:rsidRDefault="00A3369D" w:rsidP="009B1D18">
      <w:pPr>
        <w:spacing w:before="0" w:after="0" w:line="240" w:lineRule="auto"/>
        <w:ind w:firstLine="0"/>
        <w:jc w:val="both"/>
        <w:rPr>
          <w:rFonts w:ascii="Times New Roman" w:hAnsi="Times New Roman" w:cs="Times New Roman"/>
          <w:b/>
        </w:rPr>
      </w:pPr>
    </w:p>
    <w:p w:rsidR="00A3369D"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Дер Шпаньково</w:t>
      </w:r>
    </w:p>
    <w:p w:rsidR="00A3369D" w:rsidRDefault="00A3369D" w:rsidP="009B1D18">
      <w:pPr>
        <w:spacing w:before="0" w:after="0" w:line="240" w:lineRule="auto"/>
        <w:ind w:firstLine="0"/>
        <w:jc w:val="both"/>
        <w:rPr>
          <w:rFonts w:ascii="Times New Roman" w:hAnsi="Times New Roman" w:cs="Times New Roman"/>
          <w:b/>
        </w:rPr>
      </w:pPr>
    </w:p>
    <w:p w:rsidR="001C0FA7" w:rsidRPr="00217DF1" w:rsidRDefault="001C0FA7"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Стоки с канализованных территорий собираются по системе трубопроводов  самотеком поступают в приемный резервуар КНС.</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Сточные воды по трубопроводу  Ø </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самотеком поступают в приемный резервуар. Для задержания крупных отбросов в резервуаре установлена решетка. Отбросы с решетки удаляются вручную.</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Из приемного резервуара сточные воды  насосом марки  СМ 125-80-315/4 производительностью 80 м3/час, напором </w:t>
      </w:r>
      <w:smartTag w:uri="urn:schemas-microsoft-com:office:smarttags" w:element="metricconverter">
        <w:smartTagPr>
          <w:attr w:name="ProductID" w:val="32 м"/>
        </w:smartTagPr>
        <w:r w:rsidRPr="001C0FA7">
          <w:rPr>
            <w:rFonts w:ascii="Times New Roman" w:hAnsi="Times New Roman" w:cs="Times New Roman"/>
          </w:rPr>
          <w:t>32 м</w:t>
        </w:r>
      </w:smartTag>
      <w:r w:rsidRPr="001C0FA7">
        <w:rPr>
          <w:rFonts w:ascii="Times New Roman" w:hAnsi="Times New Roman" w:cs="Times New Roman"/>
        </w:rPr>
        <w:t xml:space="preserve">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1C0FA7">
          <w:rPr>
            <w:rFonts w:ascii="Times New Roman" w:hAnsi="Times New Roman" w:cs="Times New Roman"/>
          </w:rPr>
          <w:t>100 мм</w:t>
        </w:r>
      </w:smartTag>
      <w:r w:rsidRPr="001C0FA7">
        <w:rPr>
          <w:rFonts w:ascii="Times New Roman" w:hAnsi="Times New Roman" w:cs="Times New Roman"/>
        </w:rPr>
        <w:t xml:space="preserve"> в объеме около 130 м3/</w:t>
      </w:r>
      <w:proofErr w:type="spellStart"/>
      <w:r w:rsidRPr="001C0FA7">
        <w:rPr>
          <w:rFonts w:ascii="Times New Roman" w:hAnsi="Times New Roman" w:cs="Times New Roman"/>
        </w:rPr>
        <w:t>сут</w:t>
      </w:r>
      <w:proofErr w:type="spellEnd"/>
      <w:r w:rsidRPr="001C0FA7">
        <w:rPr>
          <w:rFonts w:ascii="Times New Roman" w:hAnsi="Times New Roman" w:cs="Times New Roman"/>
        </w:rPr>
        <w:t>. в</w:t>
      </w:r>
      <w:r>
        <w:rPr>
          <w:rFonts w:ascii="Times New Roman" w:hAnsi="Times New Roman" w:cs="Times New Roman"/>
        </w:rPr>
        <w:t xml:space="preserve"> приемную камеру КОС дер. Новая.</w:t>
      </w:r>
      <w:r w:rsidRPr="001C0FA7">
        <w:rPr>
          <w:rFonts w:ascii="Times New Roman" w:hAnsi="Times New Roman" w:cs="Times New Roman"/>
        </w:rPr>
        <w:t xml:space="preserve"> Насос работает в ручном управлении, время работы составляет 4,5 часа в сутки (включение насоса происходит три раза в сутки). Резервного насоса нет. Дренажные воды из насосного отделения удаляются в приемный резервуар. </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Вентиляция здания КНС находится в не удовлетворительном состоянии, что приводит к коррозии металлического оборудования.</w:t>
      </w:r>
    </w:p>
    <w:p w:rsid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lastRenderedPageBreak/>
        <w:t>Дер. Дылицы</w:t>
      </w:r>
    </w:p>
    <w:p w:rsidR="00A3369D"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Стоки с канализованных территорий собираются по системе трубопроводов  самотеком и поступают по чугунному самотечному трубопроводу Ø </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xml:space="preserve"> в приемный резервуар КНС.</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Приемный резервуар соединен с насосным отделением, в связи с тем, что герметизация стены, разделяющая приемный резервуар и насосное отделение нарушена, приемным резервуаром является вся подземная часть бывшей КНС. Решетка для задержания крупных отбросов отсутствует.</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В приемном резервуаре установлен погружной насос. Марка насоса не известна. Насос работает в ручном управлении, время работы составляет 4-5 часов в сутки. По двум напорным чугунным трубопроводам Ø </w:t>
      </w:r>
      <w:smartTag w:uri="urn:schemas-microsoft-com:office:smarttags" w:element="metricconverter">
        <w:smartTagPr>
          <w:attr w:name="ProductID" w:val="100 мм"/>
        </w:smartTagPr>
        <w:r w:rsidRPr="00217DF1">
          <w:rPr>
            <w:rFonts w:ascii="Times New Roman" w:hAnsi="Times New Roman" w:cs="Times New Roman"/>
          </w:rPr>
          <w:t>100 мм</w:t>
        </w:r>
      </w:smartTag>
      <w:r w:rsidRPr="00217DF1">
        <w:rPr>
          <w:rFonts w:ascii="Times New Roman" w:hAnsi="Times New Roman" w:cs="Times New Roman"/>
        </w:rPr>
        <w:t xml:space="preserve"> сточные воды в объеме около 70 м3/</w:t>
      </w:r>
      <w:proofErr w:type="spellStart"/>
      <w:r w:rsidRPr="00217DF1">
        <w:rPr>
          <w:rFonts w:ascii="Times New Roman" w:hAnsi="Times New Roman" w:cs="Times New Roman"/>
        </w:rPr>
        <w:t>сут</w:t>
      </w:r>
      <w:proofErr w:type="spellEnd"/>
      <w:r w:rsidRPr="00217DF1">
        <w:rPr>
          <w:rFonts w:ascii="Times New Roman" w:hAnsi="Times New Roman" w:cs="Times New Roman"/>
        </w:rPr>
        <w:t>. перекачиваются на ГКНС дер. Новая.</w:t>
      </w:r>
    </w:p>
    <w:p w:rsidR="00217DF1" w:rsidRDefault="00217DF1" w:rsidP="009B1D18">
      <w:pPr>
        <w:spacing w:before="0" w:after="0" w:line="240" w:lineRule="auto"/>
        <w:ind w:firstLine="0"/>
        <w:jc w:val="both"/>
        <w:rPr>
          <w:rFonts w:ascii="Times New Roman" w:hAnsi="Times New Roman" w:cs="Times New Roman"/>
          <w:b/>
        </w:rPr>
      </w:pPr>
    </w:p>
    <w:p w:rsidR="00FC48DF" w:rsidRDefault="00A3369D" w:rsidP="009B1D18">
      <w:pPr>
        <w:spacing w:before="0" w:after="0" w:line="240" w:lineRule="auto"/>
        <w:ind w:firstLine="0"/>
        <w:jc w:val="both"/>
        <w:rPr>
          <w:rFonts w:ascii="Times New Roman" w:hAnsi="Times New Roman" w:cs="Times New Roman"/>
          <w:b/>
        </w:rPr>
      </w:pPr>
      <w:r>
        <w:rPr>
          <w:rFonts w:ascii="Times New Roman" w:hAnsi="Times New Roman" w:cs="Times New Roman"/>
          <w:b/>
        </w:rPr>
        <w:t>Дер. Новая</w:t>
      </w:r>
    </w:p>
    <w:p w:rsidR="00A3369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Главная канализационная насосная станция (ГНКС) дер. Новая принимает сточные воды от дер. Дылицы, пос. Елизаветино и пос. Дружба. Сточные воды дер. Шпаньково в объеме 130 м3/</w:t>
      </w:r>
      <w:proofErr w:type="spellStart"/>
      <w:r w:rsidRPr="005C094D">
        <w:rPr>
          <w:rFonts w:ascii="Times New Roman" w:hAnsi="Times New Roman" w:cs="Times New Roman"/>
        </w:rPr>
        <w:t>сут</w:t>
      </w:r>
      <w:proofErr w:type="spellEnd"/>
      <w:r w:rsidRPr="005C094D">
        <w:rPr>
          <w:rFonts w:ascii="Times New Roman" w:hAnsi="Times New Roman" w:cs="Times New Roman"/>
        </w:rPr>
        <w:t xml:space="preserve">. поступают в приемную камеру КОС дер. Новая. Здание ГНКС находится в удовлетворительном состоянии. Среднесуточное поступление сточных вод на станцию составляет около </w:t>
      </w:r>
      <w:smartTag w:uri="urn:schemas-microsoft-com:office:smarttags" w:element="metricconverter">
        <w:smartTagPr>
          <w:attr w:name="ProductID" w:val="340 м3"/>
        </w:smartTagPr>
        <w:r w:rsidRPr="005C094D">
          <w:rPr>
            <w:rFonts w:ascii="Times New Roman" w:hAnsi="Times New Roman" w:cs="Times New Roman"/>
          </w:rPr>
          <w:t>340 м3</w:t>
        </w:r>
      </w:smartTag>
      <w:r w:rsidRPr="005C094D">
        <w:rPr>
          <w:rFonts w:ascii="Times New Roman" w:hAnsi="Times New Roman" w:cs="Times New Roman"/>
        </w:rPr>
        <w:t xml:space="preserve">. В приемный резервуар сточные воды поступают самотеком по железобетонному трубопроводу Ø </w:t>
      </w:r>
      <w:smartTag w:uri="urn:schemas-microsoft-com:office:smarttags" w:element="metricconverter">
        <w:smartTagPr>
          <w:attr w:name="ProductID" w:val="500 мм"/>
        </w:smartTagPr>
        <w:r w:rsidRPr="005C094D">
          <w:rPr>
            <w:rFonts w:ascii="Times New Roman" w:hAnsi="Times New Roman" w:cs="Times New Roman"/>
          </w:rPr>
          <w:t>500 мм</w:t>
        </w:r>
      </w:smartTag>
      <w:r w:rsidRPr="005C094D">
        <w:rPr>
          <w:rFonts w:ascii="Times New Roman" w:hAnsi="Times New Roman" w:cs="Times New Roman"/>
        </w:rPr>
        <w:t>. Приемный резервуар оборудован решеткой для задержания крупных отбросов, которые удаляются вручную. В резервуаре установлены датчики уровня поступления сточных вод. Вентиляция здания ГНКС находится в неудовлетворительном состоянии, что приводит к коррозии металлического оборудования.</w:t>
      </w:r>
    </w:p>
    <w:p w:rsidR="005C094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 xml:space="preserve">Из приемного резервуара сточные воды двумя насосами маркой СМ 150-125-315а/4  производительностью 175 м3/час, напором </w:t>
      </w:r>
      <w:smartTag w:uri="urn:schemas-microsoft-com:office:smarttags" w:element="metricconverter">
        <w:smartTagPr>
          <w:attr w:name="ProductID" w:val="27 м"/>
        </w:smartTagPr>
        <w:r w:rsidRPr="005C094D">
          <w:rPr>
            <w:rFonts w:ascii="Times New Roman" w:hAnsi="Times New Roman" w:cs="Times New Roman"/>
          </w:rPr>
          <w:t>27 м</w:t>
        </w:r>
      </w:smartTag>
      <w:r w:rsidRPr="005C094D">
        <w:rPr>
          <w:rFonts w:ascii="Times New Roman" w:hAnsi="Times New Roman" w:cs="Times New Roman"/>
        </w:rPr>
        <w:t xml:space="preserve"> с мощностью двигателя 30 кВт и маркой ФГ 144/46 производительностью      144 м3/</w:t>
      </w:r>
      <w:proofErr w:type="spellStart"/>
      <w:r w:rsidRPr="005C094D">
        <w:rPr>
          <w:rFonts w:ascii="Times New Roman" w:hAnsi="Times New Roman" w:cs="Times New Roman"/>
        </w:rPr>
        <w:t>сут</w:t>
      </w:r>
      <w:proofErr w:type="spellEnd"/>
      <w:r w:rsidRPr="005C094D">
        <w:rPr>
          <w:rFonts w:ascii="Times New Roman" w:hAnsi="Times New Roman" w:cs="Times New Roman"/>
        </w:rPr>
        <w:t xml:space="preserve">., напором </w:t>
      </w:r>
      <w:smartTag w:uri="urn:schemas-microsoft-com:office:smarttags" w:element="metricconverter">
        <w:smartTagPr>
          <w:attr w:name="ProductID" w:val="46 м"/>
        </w:smartTagPr>
        <w:r w:rsidRPr="005C094D">
          <w:rPr>
            <w:rFonts w:ascii="Times New Roman" w:hAnsi="Times New Roman" w:cs="Times New Roman"/>
          </w:rPr>
          <w:t>46 м</w:t>
        </w:r>
      </w:smartTag>
      <w:r w:rsidRPr="005C094D">
        <w:rPr>
          <w:rFonts w:ascii="Times New Roman" w:hAnsi="Times New Roman" w:cs="Times New Roman"/>
        </w:rPr>
        <w:t xml:space="preserve"> с мощностью двигателя 37 кВт (1 рабочий, 1 резервный), которые установлены в насосном отделении перекачиваются по двум стальным напорным трубопроводам Ø </w:t>
      </w:r>
      <w:smartTag w:uri="urn:schemas-microsoft-com:office:smarttags" w:element="metricconverter">
        <w:smartTagPr>
          <w:attr w:name="ProductID" w:val="150 мм"/>
        </w:smartTagPr>
        <w:r w:rsidRPr="005C094D">
          <w:rPr>
            <w:rFonts w:ascii="Times New Roman" w:hAnsi="Times New Roman" w:cs="Times New Roman"/>
          </w:rPr>
          <w:t>150 мм</w:t>
        </w:r>
      </w:smartTag>
      <w:r w:rsidRPr="005C094D">
        <w:rPr>
          <w:rFonts w:ascii="Times New Roman" w:hAnsi="Times New Roman" w:cs="Times New Roman"/>
        </w:rPr>
        <w:t xml:space="preserve"> на КОС. Включение и выключение насосов происходит автоматически от уровня сточной воды в приемном резервуаре. В среднем насосы работают 2,5-3 часа в сутки. Дренажный насос работает в автоматическом режиме от положения поплавка в дренажном приямке. Измерительное оборудование расхода сточных вод отсутствует.</w:t>
      </w:r>
    </w:p>
    <w:p w:rsidR="005C094D" w:rsidRDefault="005C094D" w:rsidP="009B1D18">
      <w:pPr>
        <w:spacing w:before="0" w:after="0" w:line="240" w:lineRule="auto"/>
        <w:ind w:firstLine="0"/>
        <w:jc w:val="both"/>
        <w:rPr>
          <w:rFonts w:ascii="Times New Roman" w:hAnsi="Times New Roman" w:cs="Times New Roman"/>
          <w:b/>
        </w:rPr>
      </w:pPr>
    </w:p>
    <w:p w:rsidR="00A3369D" w:rsidRDefault="00A3369D" w:rsidP="009B1D18">
      <w:pPr>
        <w:spacing w:before="0" w:after="0" w:line="240" w:lineRule="auto"/>
        <w:ind w:firstLine="0"/>
        <w:jc w:val="both"/>
        <w:rPr>
          <w:rFonts w:ascii="Times New Roman" w:hAnsi="Times New Roman" w:cs="Times New Roman"/>
          <w:b/>
        </w:rPr>
      </w:pPr>
      <w:proofErr w:type="spellStart"/>
      <w:r w:rsidRPr="00A3369D">
        <w:rPr>
          <w:rFonts w:ascii="Times New Roman" w:hAnsi="Times New Roman" w:cs="Times New Roman"/>
          <w:b/>
        </w:rPr>
        <w:t>Жилпоселок</w:t>
      </w:r>
      <w:proofErr w:type="spellEnd"/>
      <w:r w:rsidRPr="00A3369D">
        <w:rPr>
          <w:rFonts w:ascii="Times New Roman" w:hAnsi="Times New Roman" w:cs="Times New Roman"/>
          <w:b/>
        </w:rPr>
        <w:t xml:space="preserve"> «Дружба»</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Состав сточных вод - хозяйственно-бытовые.</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Стоки с канализованных территорий собираются по системе трубопроводов и самотеком поступают в приемный резервуар КНС.</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Сточные воды по железобетонному трубопроводу  Ø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самотеком  и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от пос. Елизаветино поступают  в  </w:t>
      </w:r>
      <w:r w:rsidRPr="008B7EAD">
        <w:rPr>
          <w:rFonts w:ascii="Times New Roman" w:hAnsi="Times New Roman" w:cs="Times New Roman"/>
        </w:rPr>
        <w:lastRenderedPageBreak/>
        <w:t>приемный  резервуар. Для задержания крупных отбросов в резервуаре установлена решетка. Отбросы с решетки удаляются вручную.</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Из приемного резервуара сточные воды  насосом марки  СМ 100-65-200 производительностью 75 м3/час, напором </w:t>
      </w:r>
      <w:smartTag w:uri="urn:schemas-microsoft-com:office:smarttags" w:element="metricconverter">
        <w:smartTagPr>
          <w:attr w:name="ProductID" w:val="32 м"/>
        </w:smartTagPr>
        <w:r w:rsidRPr="008B7EAD">
          <w:rPr>
            <w:rFonts w:ascii="Times New Roman" w:hAnsi="Times New Roman" w:cs="Times New Roman"/>
          </w:rPr>
          <w:t>32 м</w:t>
        </w:r>
      </w:smartTag>
      <w:r w:rsidRPr="008B7EAD">
        <w:rPr>
          <w:rFonts w:ascii="Times New Roman" w:hAnsi="Times New Roman" w:cs="Times New Roman"/>
        </w:rPr>
        <w:t xml:space="preserve"> и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далее по чугунному трубопроводу Ø </w:t>
      </w:r>
      <w:smartTag w:uri="urn:schemas-microsoft-com:office:smarttags" w:element="metricconverter">
        <w:smartTagPr>
          <w:attr w:name="ProductID" w:val="150 мм"/>
        </w:smartTagPr>
        <w:r w:rsidRPr="008B7EAD">
          <w:rPr>
            <w:rFonts w:ascii="Times New Roman" w:hAnsi="Times New Roman" w:cs="Times New Roman"/>
          </w:rPr>
          <w:t>150 мм</w:t>
        </w:r>
      </w:smartTag>
      <w:r w:rsidRPr="008B7EAD">
        <w:rPr>
          <w:rFonts w:ascii="Times New Roman" w:hAnsi="Times New Roman" w:cs="Times New Roman"/>
        </w:rPr>
        <w:t xml:space="preserve"> в приемный резервуар ГНКС дер. Новая. Резервного насоса нет. Дренажные воды из насосного отделения удаляются в приемный резервуар дренажным насосом. </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Вентиляция здания КНС находится в неудовлетворительном состоянии, что приводит к коррозии металлического оборудования.</w:t>
      </w:r>
    </w:p>
    <w:p w:rsidR="00FC48DF" w:rsidRDefault="00FC48DF" w:rsidP="009B1D18">
      <w:pPr>
        <w:spacing w:before="0" w:after="0" w:line="240" w:lineRule="auto"/>
        <w:ind w:firstLine="0"/>
        <w:jc w:val="both"/>
        <w:rPr>
          <w:rFonts w:ascii="Times New Roman" w:hAnsi="Times New Roman" w:cs="Times New Roman"/>
          <w:b/>
        </w:rPr>
      </w:pPr>
    </w:p>
    <w:p w:rsidR="00FC48DF" w:rsidRDefault="00FC48DF" w:rsidP="00FC48DF">
      <w:pPr>
        <w:pStyle w:val="afb"/>
      </w:pPr>
      <w:r>
        <w:t xml:space="preserve">Таблица </w:t>
      </w:r>
      <w:r w:rsidR="005F156C" w:rsidRPr="005F156C">
        <w:t xml:space="preserve">10 </w:t>
      </w:r>
      <w:r>
        <w:t>- Характеристика основных насосных станций</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40"/>
        <w:gridCol w:w="2011"/>
        <w:gridCol w:w="1349"/>
        <w:gridCol w:w="1493"/>
        <w:gridCol w:w="843"/>
        <w:gridCol w:w="1459"/>
      </w:tblGrid>
      <w:tr w:rsidR="00FC48DF" w:rsidTr="00E11111">
        <w:trPr>
          <w:trHeight w:val="765"/>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 оборудования и его месторасположение</w:t>
            </w:r>
          </w:p>
        </w:tc>
        <w:tc>
          <w:tcPr>
            <w:tcW w:w="2011"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оборудования</w:t>
            </w:r>
          </w:p>
        </w:tc>
        <w:tc>
          <w:tcPr>
            <w:tcW w:w="134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рабочих (резерв),</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49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Производи-тельность, м3/час</w:t>
            </w:r>
          </w:p>
        </w:tc>
        <w:tc>
          <w:tcPr>
            <w:tcW w:w="84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Напор, м</w:t>
            </w:r>
          </w:p>
        </w:tc>
        <w:tc>
          <w:tcPr>
            <w:tcW w:w="145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Мощность э/двигателя,</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кВт</w:t>
            </w:r>
          </w:p>
        </w:tc>
      </w:tr>
      <w:tr w:rsidR="00A3369D"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A3369D" w:rsidRPr="00E6467F" w:rsidRDefault="00A3369D" w:rsidP="001C0FA7">
            <w:pPr>
              <w:spacing w:before="0" w:after="0" w:line="240" w:lineRule="auto"/>
              <w:ind w:left="-76" w:firstLine="0"/>
              <w:rPr>
                <w:rFonts w:ascii="Times New Roman" w:hAnsi="Times New Roman" w:cs="Times New Roman"/>
              </w:rPr>
            </w:pPr>
            <w:r>
              <w:rPr>
                <w:rFonts w:ascii="Times New Roman" w:hAnsi="Times New Roman" w:cs="Times New Roman"/>
              </w:rPr>
              <w:t>КНС пос. Елизаветино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СМ 80-50-200а/2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 xml:space="preserve">1/1 </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45+45=90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43</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11+11=22</w:t>
            </w:r>
          </w:p>
        </w:tc>
      </w:tr>
      <w:tr w:rsidR="007A1042"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A1042" w:rsidRDefault="007A1042" w:rsidP="001C0FA7">
            <w:pPr>
              <w:spacing w:before="0" w:after="0" w:line="240" w:lineRule="auto"/>
              <w:ind w:left="-76" w:firstLine="0"/>
              <w:rPr>
                <w:rFonts w:ascii="Times New Roman" w:hAnsi="Times New Roman" w:cs="Times New Roman"/>
              </w:rPr>
            </w:pPr>
            <w:r>
              <w:rPr>
                <w:rFonts w:cs="Arial"/>
                <w:sz w:val="20"/>
                <w:szCs w:val="20"/>
              </w:rPr>
              <w:t>КНС ПУ-44</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A3369D"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50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Шпаньково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5 Ф-12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100+100=200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24</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22+22=44</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7A1042"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1.5 К-8/к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A3369D" w:rsidRDefault="001C0FA7"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20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1,5</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Новая</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150-125-315 а/4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right"/>
              <w:rPr>
                <w:sz w:val="20"/>
                <w:szCs w:val="20"/>
              </w:rPr>
            </w:pPr>
            <w:r>
              <w:rPr>
                <w:sz w:val="20"/>
                <w:szCs w:val="20"/>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175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27</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30</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144/46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144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46</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«Дружба»</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32</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22</w:t>
            </w:r>
          </w:p>
        </w:tc>
      </w:tr>
      <w:tr w:rsidR="001C0FA7" w:rsidTr="001C0FA7">
        <w:trPr>
          <w:trHeight w:val="600"/>
          <w:jc w:val="center"/>
        </w:trPr>
        <w:tc>
          <w:tcPr>
            <w:tcW w:w="2340" w:type="dxa"/>
            <w:vMerge/>
            <w:tcBorders>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29/40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5,5</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дренаж.</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4,5</w:t>
            </w:r>
          </w:p>
        </w:tc>
      </w:tr>
      <w:tr w:rsidR="00FC48DF" w:rsidTr="00E11111">
        <w:trPr>
          <w:trHeight w:val="42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1C0FA7">
            <w:pPr>
              <w:spacing w:before="0" w:after="0" w:line="240" w:lineRule="auto"/>
              <w:ind w:firstLine="0"/>
              <w:rPr>
                <w:rFonts w:ascii="Times New Roman" w:hAnsi="Times New Roman" w:cs="Times New Roman"/>
                <w:b/>
                <w:szCs w:val="24"/>
              </w:rPr>
            </w:pPr>
            <w:r>
              <w:rPr>
                <w:rFonts w:ascii="Times New Roman" w:hAnsi="Times New Roman" w:cs="Times New Roman"/>
                <w:b/>
                <w:szCs w:val="24"/>
              </w:rPr>
              <w:t>Итого по поселению</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r>
    </w:tbl>
    <w:p w:rsidR="00FC48DF" w:rsidRDefault="00FC48DF" w:rsidP="00FC48DF">
      <w:pPr>
        <w:spacing w:line="288" w:lineRule="auto"/>
        <w:jc w:val="both"/>
        <w:rPr>
          <w:rFonts w:ascii="Times New Roman" w:hAnsi="Times New Roman" w:cs="Times New Roman"/>
        </w:rPr>
      </w:pPr>
    </w:p>
    <w:p w:rsidR="00A3369D" w:rsidRP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 xml:space="preserve">Общая протяженность самотечных канализационных сетей </w:t>
      </w:r>
      <w:r w:rsidR="007A1042">
        <w:rPr>
          <w:rFonts w:ascii="Times New Roman" w:hAnsi="Times New Roman" w:cs="Times New Roman"/>
        </w:rPr>
        <w:t xml:space="preserve">пос. Елизаветино </w:t>
      </w:r>
      <w:r w:rsidRPr="00A3369D">
        <w:rPr>
          <w:rFonts w:ascii="Times New Roman" w:hAnsi="Times New Roman" w:cs="Times New Roman"/>
        </w:rPr>
        <w:t xml:space="preserve">не определена. Диаметр канализационных сетей 150 - </w:t>
      </w:r>
      <w:smartTag w:uri="urn:schemas-microsoft-com:office:smarttags" w:element="metricconverter">
        <w:smartTagPr>
          <w:attr w:name="ProductID" w:val="300 мм"/>
        </w:smartTagPr>
        <w:r w:rsidRPr="00A3369D">
          <w:rPr>
            <w:rFonts w:ascii="Times New Roman" w:hAnsi="Times New Roman" w:cs="Times New Roman"/>
          </w:rPr>
          <w:t>300 мм</w:t>
        </w:r>
      </w:smartTag>
      <w:r w:rsidRPr="00A3369D">
        <w:rPr>
          <w:rFonts w:ascii="Times New Roman" w:hAnsi="Times New Roman" w:cs="Times New Roman"/>
        </w:rPr>
        <w:t xml:space="preserve">. Материал трубопроводов - сталь, железобетон, пластик. Сеть находится в неудовлетворительном состоянии.  </w:t>
      </w:r>
    </w:p>
    <w:p w:rsidR="001C0FA7" w:rsidRDefault="001C0FA7" w:rsidP="001C0FA7">
      <w:pPr>
        <w:spacing w:line="288" w:lineRule="auto"/>
        <w:jc w:val="both"/>
        <w:rPr>
          <w:rFonts w:ascii="Times New Roman" w:hAnsi="Times New Roman" w:cs="Times New Roman"/>
        </w:rPr>
      </w:pPr>
      <w:r w:rsidRPr="001C0FA7">
        <w:rPr>
          <w:rFonts w:ascii="Times New Roman" w:hAnsi="Times New Roman" w:cs="Times New Roman"/>
        </w:rPr>
        <w:t>Общая протяженность самотечных канализационных сетей дер. Шпаньково не определена. Диаметр канализационных сетей 100-</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Материал трубопроводов - в основном сталь. Сеть находится в неудовлетворительном состоянии. </w:t>
      </w:r>
    </w:p>
    <w:p w:rsidR="00217DF1" w:rsidRDefault="00217DF1" w:rsidP="001C0FA7">
      <w:pPr>
        <w:spacing w:line="288" w:lineRule="auto"/>
        <w:jc w:val="both"/>
        <w:rPr>
          <w:rFonts w:ascii="Times New Roman" w:hAnsi="Times New Roman" w:cs="Times New Roman"/>
        </w:rPr>
      </w:pPr>
      <w:r w:rsidRPr="00217DF1">
        <w:rPr>
          <w:rFonts w:ascii="Times New Roman" w:hAnsi="Times New Roman" w:cs="Times New Roman"/>
        </w:rPr>
        <w:lastRenderedPageBreak/>
        <w:t>Общая протяженность самотечных канализационных сетей дер. Дылицы не определена. Диаметр канализационных сетей 100-</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Материал трубопроводов - в основном чугун. Сеть находится в неудовлетворительном состоянии.</w:t>
      </w:r>
    </w:p>
    <w:p w:rsidR="008B7EAD" w:rsidRPr="001C0FA7" w:rsidRDefault="008B7EAD" w:rsidP="001C0FA7">
      <w:pPr>
        <w:spacing w:line="288" w:lineRule="auto"/>
        <w:jc w:val="both"/>
        <w:rPr>
          <w:rFonts w:ascii="Times New Roman" w:hAnsi="Times New Roman" w:cs="Times New Roman"/>
        </w:rPr>
      </w:pPr>
      <w:r w:rsidRPr="008B7EAD">
        <w:rPr>
          <w:rFonts w:ascii="Times New Roman" w:hAnsi="Times New Roman" w:cs="Times New Roman"/>
        </w:rPr>
        <w:t xml:space="preserve">Общая протяженность самотечных канализационных сетей </w:t>
      </w:r>
      <w:proofErr w:type="spellStart"/>
      <w:r w:rsidRPr="008B7EAD">
        <w:rPr>
          <w:rFonts w:ascii="Times New Roman" w:hAnsi="Times New Roman" w:cs="Times New Roman"/>
        </w:rPr>
        <w:t>жилпоселка</w:t>
      </w:r>
      <w:proofErr w:type="spellEnd"/>
      <w:r w:rsidRPr="008B7EAD">
        <w:rPr>
          <w:rFonts w:ascii="Times New Roman" w:hAnsi="Times New Roman" w:cs="Times New Roman"/>
        </w:rPr>
        <w:t xml:space="preserve"> «Дружба» около </w:t>
      </w:r>
      <w:smartTag w:uri="urn:schemas-microsoft-com:office:smarttags" w:element="metricconverter">
        <w:smartTagPr>
          <w:attr w:name="ProductID" w:val="3 км"/>
        </w:smartTagPr>
        <w:r w:rsidRPr="008B7EAD">
          <w:rPr>
            <w:rFonts w:ascii="Times New Roman" w:hAnsi="Times New Roman" w:cs="Times New Roman"/>
          </w:rPr>
          <w:t>3 км</w:t>
        </w:r>
      </w:smartTag>
      <w:r w:rsidRPr="008B7EAD">
        <w:rPr>
          <w:rFonts w:ascii="Times New Roman" w:hAnsi="Times New Roman" w:cs="Times New Roman"/>
        </w:rPr>
        <w:t xml:space="preserve">. Диаметр сетей -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Материал трубопроводов - железобетон, керамика. Сеть находится в  удовлетворительном состоянии. Год прокладки </w:t>
      </w:r>
      <w:r>
        <w:rPr>
          <w:rFonts w:ascii="Times New Roman" w:hAnsi="Times New Roman" w:cs="Times New Roman"/>
        </w:rPr>
        <w:t>–</w:t>
      </w:r>
      <w:r w:rsidRPr="008B7EAD">
        <w:rPr>
          <w:rFonts w:ascii="Times New Roman" w:hAnsi="Times New Roman" w:cs="Times New Roman"/>
        </w:rPr>
        <w:t xml:space="preserve"> 1973</w:t>
      </w:r>
      <w:r>
        <w:rPr>
          <w:rFonts w:ascii="Times New Roman" w:hAnsi="Times New Roman" w:cs="Times New Roman"/>
        </w:rPr>
        <w:t>.</w:t>
      </w:r>
    </w:p>
    <w:p w:rsidR="00FC48DF" w:rsidRDefault="00FC48DF" w:rsidP="00FC48DF">
      <w:pPr>
        <w:pStyle w:val="afb"/>
      </w:pPr>
      <w:r>
        <w:t xml:space="preserve">Таблица </w:t>
      </w:r>
      <w:r w:rsidR="005F156C" w:rsidRPr="005F156C">
        <w:t>11</w:t>
      </w:r>
      <w:r w:rsidR="005F156C">
        <w:rPr>
          <w:lang w:val="en-US"/>
        </w:rPr>
        <w:t xml:space="preserve"> </w:t>
      </w:r>
      <w:r>
        <w:t>– Техническая характеристика оборудования канализационных сетей</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21"/>
        <w:gridCol w:w="1045"/>
        <w:gridCol w:w="1860"/>
        <w:gridCol w:w="1380"/>
        <w:gridCol w:w="824"/>
      </w:tblGrid>
      <w:tr w:rsidR="001C0FA7" w:rsidTr="001C0FA7">
        <w:trPr>
          <w:trHeight w:val="577"/>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канализационной сети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1C0FA7"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Pr="001C0FA7" w:rsidRDefault="001C0FA7" w:rsidP="00E11111">
            <w:pPr>
              <w:spacing w:before="0" w:after="0" w:line="240" w:lineRule="auto"/>
              <w:ind w:firstLine="0"/>
              <w:rPr>
                <w:rFonts w:ascii="Times New Roman" w:hAnsi="Times New Roman" w:cs="Times New Roman"/>
              </w:rPr>
            </w:pPr>
            <w:r>
              <w:rPr>
                <w:rFonts w:ascii="Times New Roman" w:hAnsi="Times New Roman" w:cs="Times New Roman"/>
              </w:rPr>
              <w:t>пос. Елизаветино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150-300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Шпаньково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Дылицы</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E6467F" w:rsidRDefault="005C094D"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Новая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1C0FA7" w:rsidRDefault="005C094D" w:rsidP="00E11111">
            <w:pPr>
              <w:spacing w:before="0" w:after="0" w:line="240" w:lineRule="auto"/>
              <w:ind w:firstLine="0"/>
              <w:rPr>
                <w:rFonts w:ascii="Times New Roman" w:hAnsi="Times New Roman" w:cs="Times New Roman"/>
              </w:rPr>
            </w:pPr>
            <w:proofErr w:type="spellStart"/>
            <w:r w:rsidRPr="001C0FA7">
              <w:rPr>
                <w:rFonts w:ascii="Times New Roman" w:hAnsi="Times New Roman" w:cs="Times New Roman"/>
              </w:rPr>
              <w:t>Жилпоселок</w:t>
            </w:r>
            <w:proofErr w:type="spellEnd"/>
            <w:r w:rsidRPr="001C0FA7">
              <w:rPr>
                <w:rFonts w:ascii="Times New Roman" w:hAnsi="Times New Roman" w:cs="Times New Roman"/>
              </w:rPr>
              <w:t xml:space="preserve"> «Дружба»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200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1973</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FC48DF" w:rsidRPr="00DB3839" w:rsidRDefault="00FC48DF" w:rsidP="00FC48DF"/>
    <w:p w:rsidR="00446D3C" w:rsidRDefault="00446D3C" w:rsidP="00E77689">
      <w:pPr>
        <w:pStyle w:val="3"/>
        <w:numPr>
          <w:ilvl w:val="2"/>
          <w:numId w:val="1"/>
        </w:numPr>
        <w:rPr>
          <w:rFonts w:ascii="Times New Roman" w:hAnsi="Times New Roman" w:cs="Times New Roman"/>
        </w:rPr>
      </w:pPr>
      <w:bookmarkStart w:id="23" w:name="_Toc339124970"/>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водоотведения (надежность, качество, доступность для потребителей, влияние на экологию)</w:t>
      </w:r>
      <w:bookmarkEnd w:id="23"/>
    </w:p>
    <w:p w:rsidR="00ED3C6D" w:rsidRDefault="00ED3C6D"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П</w:t>
      </w:r>
      <w:r w:rsidRPr="001C0FA7">
        <w:rPr>
          <w:rFonts w:ascii="Times New Roman" w:hAnsi="Times New Roman" w:cs="Times New Roman"/>
          <w:b/>
        </w:rPr>
        <w:t>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1C0FA7" w:rsidRDefault="001C0FA7"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Шпаньково</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Дылицы</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lastRenderedPageBreak/>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Д</w:t>
      </w:r>
      <w:r w:rsidRPr="001C0FA7">
        <w:rPr>
          <w:rFonts w:ascii="Times New Roman" w:hAnsi="Times New Roman" w:cs="Times New Roman"/>
          <w:b/>
        </w:rPr>
        <w:t>ер. Новая</w:t>
      </w:r>
    </w:p>
    <w:p w:rsidR="001C0FA7"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Отсутствуют лимиты на образования отходов. Учет отходов не ведется.</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Отсутствует система сбора, обработки и утилизации осадка.  </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Ветхое состояние участков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Требуется реконструкция КНС</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мероприятий по реконструкции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системы учета количества и качества стоков</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автоматизированных систем управления технологическими процессами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Процент охвата населения услугами </w:t>
      </w:r>
      <w:proofErr w:type="spellStart"/>
      <w:r w:rsidRPr="005C094D">
        <w:rPr>
          <w:rFonts w:ascii="Times New Roman" w:hAnsi="Times New Roman" w:cs="Times New Roman"/>
        </w:rPr>
        <w:t>канализования</w:t>
      </w:r>
      <w:proofErr w:type="spellEnd"/>
      <w:r w:rsidRPr="005C094D">
        <w:rPr>
          <w:rFonts w:ascii="Times New Roman" w:hAnsi="Times New Roman" w:cs="Times New Roman"/>
        </w:rPr>
        <w:t xml:space="preserve"> не определен.</w:t>
      </w:r>
    </w:p>
    <w:p w:rsidR="005C094D" w:rsidRDefault="005C094D"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proofErr w:type="spellStart"/>
      <w:r>
        <w:rPr>
          <w:rFonts w:ascii="Times New Roman" w:hAnsi="Times New Roman" w:cs="Times New Roman"/>
          <w:b/>
        </w:rPr>
        <w:t>Ж</w:t>
      </w:r>
      <w:r w:rsidRPr="001C0FA7">
        <w:rPr>
          <w:rFonts w:ascii="Times New Roman" w:hAnsi="Times New Roman" w:cs="Times New Roman"/>
          <w:b/>
        </w:rPr>
        <w:t>илпоселок</w:t>
      </w:r>
      <w:proofErr w:type="spellEnd"/>
      <w:r w:rsidRPr="001C0FA7">
        <w:rPr>
          <w:rFonts w:ascii="Times New Roman" w:hAnsi="Times New Roman" w:cs="Times New Roman"/>
          <w:b/>
        </w:rPr>
        <w:t xml:space="preserve">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Отсутствуют лимиты на образования отходов. Учет отходов не ведется.</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Удовлетворительное состояние самотечной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Требуется реконструкция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Отсутствие системы учета количества стоков</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 xml:space="preserve">Централизованной системой </w:t>
      </w:r>
      <w:proofErr w:type="spellStart"/>
      <w:r w:rsidRPr="008B7EAD">
        <w:rPr>
          <w:rFonts w:ascii="Times New Roman" w:hAnsi="Times New Roman" w:cs="Times New Roman"/>
        </w:rPr>
        <w:t>канализования</w:t>
      </w:r>
      <w:proofErr w:type="spellEnd"/>
      <w:r w:rsidRPr="008B7EAD">
        <w:rPr>
          <w:rFonts w:ascii="Times New Roman" w:hAnsi="Times New Roman" w:cs="Times New Roman"/>
        </w:rPr>
        <w:t xml:space="preserve"> охвачены жилые постройки поселка.</w:t>
      </w:r>
    </w:p>
    <w:p w:rsidR="00ED3C6D" w:rsidRPr="00E600D6" w:rsidRDefault="00E600D6" w:rsidP="00E600D6">
      <w:pPr>
        <w:spacing w:line="288" w:lineRule="auto"/>
        <w:jc w:val="both"/>
        <w:rPr>
          <w:rFonts w:ascii="Times New Roman" w:hAnsi="Times New Roman" w:cs="Times New Roman"/>
        </w:rPr>
      </w:pPr>
      <w:r w:rsidRPr="00D92FE8">
        <w:rPr>
          <w:rFonts w:ascii="Times New Roman" w:hAnsi="Times New Roman" w:cs="Times New Roman"/>
        </w:rPr>
        <w:t>Текущие значения по целевым индикаторам мониторинга реализации П</w:t>
      </w:r>
      <w:r>
        <w:rPr>
          <w:rFonts w:ascii="Times New Roman" w:hAnsi="Times New Roman" w:cs="Times New Roman"/>
        </w:rPr>
        <w:t>рограммы приведены в разделе 4.3</w:t>
      </w:r>
    </w:p>
    <w:p w:rsidR="00ED3C6D" w:rsidRDefault="00ED3C6D" w:rsidP="00E77689">
      <w:pPr>
        <w:pStyle w:val="3"/>
        <w:numPr>
          <w:ilvl w:val="2"/>
          <w:numId w:val="1"/>
        </w:numPr>
        <w:rPr>
          <w:rFonts w:ascii="Times New Roman" w:hAnsi="Times New Roman" w:cs="Times New Roman"/>
        </w:rPr>
      </w:pPr>
      <w:bookmarkStart w:id="24" w:name="_Toc339124971"/>
      <w:r>
        <w:rPr>
          <w:rFonts w:ascii="Times New Roman" w:hAnsi="Times New Roman" w:cs="Times New Roman"/>
        </w:rPr>
        <w:t>Направления решения проблем в системе</w:t>
      </w:r>
      <w:bookmarkEnd w:id="24"/>
    </w:p>
    <w:p w:rsidR="003C2D4E" w:rsidRDefault="003C2D4E" w:rsidP="003C2D4E"/>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Pr>
          <w:rFonts w:ascii="Times New Roman" w:hAnsi="Times New Roman" w:cs="Times New Roman"/>
          <w:b/>
        </w:rPr>
        <w:t xml:space="preserve"> </w:t>
      </w:r>
      <w:r w:rsidRPr="001C0FA7">
        <w:rPr>
          <w:rFonts w:ascii="Times New Roman" w:hAnsi="Times New Roman" w:cs="Times New Roman"/>
          <w:b/>
        </w:rPr>
        <w:t>пос.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Провести реконструкцию КНС, используя модульные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ревизию канализационных сетей, восстановить  схему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Проектно изыскательские работы по реконструкции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реконструкцию канализационной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Шпаньково</w:t>
      </w:r>
    </w:p>
    <w:p w:rsidR="001C0FA7"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217DF1" w:rsidRPr="001C0FA7" w:rsidRDefault="00217DF1"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Дылицы</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Новая</w:t>
      </w:r>
    </w:p>
    <w:p w:rsidR="001C0FA7"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Оформить разрешение на лимиты образования отходов</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 xml:space="preserve">Произвести реконструкцию КНС, используя модульные КНС  </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Рассмотреть 2 варианта, произвести ТЭО: реконструкция существующих КОС или проектирование и строительство новых</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1. Реконструкция КОС</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2. Строительство новых КОС модульного типа</w:t>
      </w:r>
    </w:p>
    <w:p w:rsidR="00851131"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Разработать ТУ на использование осадка иловой площадки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напорной канализационной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Default="008B7EAD"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w:t>
      </w:r>
      <w:proofErr w:type="spellStart"/>
      <w:r w:rsidRPr="001C0FA7">
        <w:rPr>
          <w:rFonts w:ascii="Times New Roman" w:hAnsi="Times New Roman" w:cs="Times New Roman"/>
          <w:b/>
        </w:rPr>
        <w:t>жилпоселок</w:t>
      </w:r>
      <w:proofErr w:type="spellEnd"/>
      <w:r w:rsidRPr="001C0FA7">
        <w:rPr>
          <w:rFonts w:ascii="Times New Roman" w:hAnsi="Times New Roman" w:cs="Times New Roman"/>
          <w:b/>
        </w:rPr>
        <w:t xml:space="preserve">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Провести реконструкцию КНС, используя модульные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части напорной канализационной сети, имеющей частые вытекания сточных вод</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Pr="003C2D4E" w:rsidRDefault="008B7EAD" w:rsidP="003C2D4E"/>
    <w:p w:rsidR="003C2D4E" w:rsidRDefault="003C2D4E" w:rsidP="00C478F9">
      <w:pPr>
        <w:pStyle w:val="1"/>
        <w:numPr>
          <w:ilvl w:val="1"/>
          <w:numId w:val="42"/>
        </w:numPr>
        <w:spacing w:before="240"/>
        <w:ind w:left="1049" w:hanging="584"/>
        <w:jc w:val="left"/>
        <w:rPr>
          <w:rFonts w:ascii="Times New Roman" w:hAnsi="Times New Roman" w:cs="Times New Roman"/>
          <w:sz w:val="24"/>
          <w:szCs w:val="24"/>
          <w:highlight w:val="yellow"/>
        </w:rPr>
        <w:sectPr w:rsidR="003C2D4E"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5" w:name="_Toc341111424"/>
      <w:bookmarkStart w:id="26" w:name="_Toc339124972"/>
      <w:r w:rsidRPr="00253330">
        <w:rPr>
          <w:rFonts w:ascii="Times New Roman" w:hAnsi="Times New Roman" w:cs="Times New Roman"/>
          <w:sz w:val="24"/>
          <w:szCs w:val="24"/>
        </w:rPr>
        <w:lastRenderedPageBreak/>
        <w:t xml:space="preserve">Система </w:t>
      </w:r>
      <w:r>
        <w:rPr>
          <w:rFonts w:ascii="Times New Roman" w:hAnsi="Times New Roman" w:cs="Times New Roman"/>
          <w:sz w:val="24"/>
          <w:szCs w:val="24"/>
        </w:rPr>
        <w:t>газоснабжения</w:t>
      </w:r>
      <w:bookmarkEnd w:id="25"/>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602A19" w:rsidRDefault="00602A19" w:rsidP="00602A19">
      <w:pPr>
        <w:spacing w:line="288" w:lineRule="auto"/>
        <w:jc w:val="both"/>
        <w:rPr>
          <w:rFonts w:ascii="Times New Roman" w:hAnsi="Times New Roman" w:cs="Times New Roman"/>
        </w:rPr>
      </w:pPr>
    </w:p>
    <w:p w:rsidR="00C85E08"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в соответствии с письмом ОАО «</w:t>
      </w:r>
      <w:proofErr w:type="spellStart"/>
      <w:r w:rsidRPr="00602A19">
        <w:rPr>
          <w:rFonts w:ascii="Times New Roman" w:hAnsi="Times New Roman" w:cs="Times New Roman"/>
        </w:rPr>
        <w:t>Леноблгаз</w:t>
      </w:r>
      <w:proofErr w:type="spellEnd"/>
      <w:r w:rsidRPr="00602A19">
        <w:rPr>
          <w:rFonts w:ascii="Times New Roman" w:hAnsi="Times New Roman" w:cs="Times New Roman"/>
        </w:rPr>
        <w:t>» № 2\20-1153 от 28.04.2009 г. газоснабжение потребителей Елизаветинского сельского поселения осуществляется сжиженным углеводородным газом от резервуарных групповых установок  и от шкафных газобаллонных установок.</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602A19" w:rsidRDefault="00602A19" w:rsidP="00602A19">
      <w:pPr>
        <w:pStyle w:val="afb"/>
        <w:rPr>
          <w:highlight w:val="yellow"/>
        </w:rPr>
      </w:pPr>
    </w:p>
    <w:p w:rsidR="00C85E08" w:rsidRPr="00915128" w:rsidRDefault="00602A19" w:rsidP="00602A19">
      <w:pPr>
        <w:pStyle w:val="afb"/>
      </w:pPr>
      <w:r w:rsidRPr="00915128">
        <w:t xml:space="preserve">Таблица </w:t>
      </w:r>
      <w:r w:rsidR="00915128" w:rsidRPr="00915128">
        <w:t>12</w:t>
      </w:r>
      <w:r w:rsidRPr="00915128">
        <w:t xml:space="preserve"> - Сведения о количестве газифицированных жи</w:t>
      </w:r>
      <w:r w:rsidR="00915128" w:rsidRPr="00915128">
        <w:t>лых домов по населенным пунктам</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560"/>
        <w:gridCol w:w="747"/>
        <w:gridCol w:w="1173"/>
        <w:gridCol w:w="1304"/>
        <w:gridCol w:w="851"/>
        <w:gridCol w:w="1294"/>
        <w:gridCol w:w="2071"/>
      </w:tblGrid>
      <w:tr w:rsidR="00602A19" w:rsidTr="00602A19">
        <w:trPr>
          <w:tblHeader/>
        </w:trPr>
        <w:tc>
          <w:tcPr>
            <w:tcW w:w="600" w:type="dxa"/>
            <w:vMerge w:val="restart"/>
            <w:vAlign w:val="center"/>
          </w:tcPr>
          <w:p w:rsidR="00602A19" w:rsidRPr="00602A19" w:rsidRDefault="00602A19" w:rsidP="00602A19">
            <w:pPr>
              <w:pStyle w:val="textn"/>
              <w:spacing w:before="0" w:beforeAutospacing="0" w:after="0" w:afterAutospacing="0"/>
              <w:jc w:val="center"/>
              <w:rPr>
                <w:b/>
                <w:sz w:val="20"/>
                <w:szCs w:val="20"/>
              </w:rPr>
            </w:pPr>
            <w:r w:rsidRPr="00602A19">
              <w:rPr>
                <w:b/>
                <w:sz w:val="20"/>
                <w:szCs w:val="20"/>
              </w:rPr>
              <w:t xml:space="preserve">№ п.п. </w:t>
            </w:r>
          </w:p>
        </w:tc>
        <w:tc>
          <w:tcPr>
            <w:tcW w:w="1560" w:type="dxa"/>
            <w:vMerge w:val="restart"/>
            <w:vAlign w:val="center"/>
          </w:tcPr>
          <w:p w:rsidR="00602A19" w:rsidRPr="00602A19" w:rsidRDefault="00602A19" w:rsidP="00602A19">
            <w:pPr>
              <w:pStyle w:val="textn"/>
              <w:jc w:val="center"/>
              <w:rPr>
                <w:b/>
                <w:sz w:val="20"/>
                <w:szCs w:val="20"/>
                <w:vertAlign w:val="superscript"/>
              </w:rPr>
            </w:pPr>
            <w:r w:rsidRPr="00602A19">
              <w:rPr>
                <w:b/>
                <w:sz w:val="20"/>
                <w:szCs w:val="20"/>
              </w:rPr>
              <w:t>Наименование населенного пункта</w:t>
            </w:r>
            <w:r w:rsidRPr="00602A19">
              <w:rPr>
                <w:b/>
                <w:sz w:val="20"/>
                <w:szCs w:val="20"/>
                <w:vertAlign w:val="superscript"/>
              </w:rPr>
              <w:t>*</w:t>
            </w:r>
          </w:p>
        </w:tc>
        <w:tc>
          <w:tcPr>
            <w:tcW w:w="7440" w:type="dxa"/>
            <w:gridSpan w:val="6"/>
            <w:vAlign w:val="center"/>
          </w:tcPr>
          <w:p w:rsidR="00602A19" w:rsidRPr="00602A19" w:rsidRDefault="00602A19" w:rsidP="00602A19">
            <w:pPr>
              <w:pStyle w:val="textn"/>
              <w:jc w:val="center"/>
              <w:rPr>
                <w:b/>
                <w:sz w:val="20"/>
                <w:szCs w:val="20"/>
              </w:rPr>
            </w:pPr>
            <w:r w:rsidRPr="00602A19">
              <w:rPr>
                <w:b/>
                <w:sz w:val="20"/>
                <w:szCs w:val="20"/>
              </w:rPr>
              <w:t>Количество газифицированных объектов</w:t>
            </w:r>
          </w:p>
        </w:tc>
      </w:tr>
      <w:tr w:rsidR="00602A19" w:rsidTr="00602A19">
        <w:trPr>
          <w:tblHeader/>
        </w:trPr>
        <w:tc>
          <w:tcPr>
            <w:tcW w:w="600" w:type="dxa"/>
            <w:vMerge/>
            <w:vAlign w:val="center"/>
          </w:tcPr>
          <w:p w:rsidR="00602A19" w:rsidRPr="00602A19" w:rsidRDefault="00602A19" w:rsidP="00602A19">
            <w:pPr>
              <w:pStyle w:val="textn"/>
              <w:jc w:val="center"/>
              <w:rPr>
                <w:b/>
                <w:sz w:val="20"/>
                <w:szCs w:val="20"/>
              </w:rPr>
            </w:pPr>
          </w:p>
        </w:tc>
        <w:tc>
          <w:tcPr>
            <w:tcW w:w="1560" w:type="dxa"/>
            <w:vMerge/>
            <w:vAlign w:val="center"/>
          </w:tcPr>
          <w:p w:rsidR="00602A19" w:rsidRPr="00602A19" w:rsidRDefault="00602A19" w:rsidP="00602A19">
            <w:pPr>
              <w:pStyle w:val="textn"/>
              <w:jc w:val="center"/>
              <w:rPr>
                <w:b/>
                <w:sz w:val="20"/>
                <w:szCs w:val="20"/>
              </w:rPr>
            </w:pPr>
          </w:p>
        </w:tc>
        <w:tc>
          <w:tcPr>
            <w:tcW w:w="747" w:type="dxa"/>
            <w:vMerge w:val="restart"/>
            <w:textDirection w:val="btLr"/>
            <w:vAlign w:val="center"/>
          </w:tcPr>
          <w:p w:rsidR="00602A19" w:rsidRPr="00602A19" w:rsidRDefault="00602A19" w:rsidP="00602A19">
            <w:pPr>
              <w:pStyle w:val="textn"/>
              <w:ind w:left="113" w:right="113"/>
              <w:jc w:val="center"/>
              <w:rPr>
                <w:b/>
                <w:szCs w:val="22"/>
              </w:rPr>
            </w:pPr>
            <w:r w:rsidRPr="00602A19">
              <w:rPr>
                <w:b/>
                <w:sz w:val="22"/>
                <w:szCs w:val="22"/>
              </w:rPr>
              <w:t>Сетевой газ</w:t>
            </w:r>
          </w:p>
        </w:tc>
        <w:tc>
          <w:tcPr>
            <w:tcW w:w="2477" w:type="dxa"/>
            <w:gridSpan w:val="2"/>
            <w:vAlign w:val="center"/>
          </w:tcPr>
          <w:p w:rsidR="00602A19" w:rsidRPr="00602A19" w:rsidRDefault="00602A19" w:rsidP="00602A19">
            <w:pPr>
              <w:pStyle w:val="textn"/>
              <w:jc w:val="center"/>
              <w:rPr>
                <w:b/>
                <w:szCs w:val="22"/>
              </w:rPr>
            </w:pPr>
            <w:r w:rsidRPr="00602A19">
              <w:rPr>
                <w:b/>
                <w:sz w:val="22"/>
                <w:szCs w:val="22"/>
              </w:rPr>
              <w:t>Сжиженный газ</w:t>
            </w:r>
          </w:p>
        </w:tc>
        <w:tc>
          <w:tcPr>
            <w:tcW w:w="851" w:type="dxa"/>
            <w:vAlign w:val="center"/>
          </w:tcPr>
          <w:p w:rsidR="00602A19" w:rsidRPr="00602A19" w:rsidRDefault="00602A19" w:rsidP="00602A19">
            <w:pPr>
              <w:pStyle w:val="textn"/>
              <w:jc w:val="center"/>
              <w:rPr>
                <w:b/>
                <w:szCs w:val="22"/>
              </w:rPr>
            </w:pPr>
          </w:p>
        </w:tc>
        <w:tc>
          <w:tcPr>
            <w:tcW w:w="3365" w:type="dxa"/>
            <w:gridSpan w:val="2"/>
            <w:vAlign w:val="center"/>
          </w:tcPr>
          <w:p w:rsidR="00602A19" w:rsidRPr="00602A19" w:rsidRDefault="00602A19" w:rsidP="00602A19">
            <w:pPr>
              <w:pStyle w:val="textn"/>
              <w:jc w:val="center"/>
              <w:rPr>
                <w:b/>
                <w:szCs w:val="22"/>
              </w:rPr>
            </w:pPr>
            <w:r w:rsidRPr="00602A19">
              <w:rPr>
                <w:b/>
                <w:sz w:val="22"/>
                <w:szCs w:val="22"/>
              </w:rPr>
              <w:t>В том числе</w:t>
            </w:r>
          </w:p>
        </w:tc>
      </w:tr>
      <w:tr w:rsidR="00602A19" w:rsidTr="00602A19">
        <w:trPr>
          <w:cantSplit/>
          <w:trHeight w:val="1134"/>
          <w:tblHeader/>
        </w:trPr>
        <w:tc>
          <w:tcPr>
            <w:tcW w:w="600" w:type="dxa"/>
            <w:vMerge/>
          </w:tcPr>
          <w:p w:rsidR="00602A19" w:rsidRPr="00602A19" w:rsidRDefault="00602A19" w:rsidP="00602A19">
            <w:pPr>
              <w:pStyle w:val="textn"/>
              <w:rPr>
                <w:b/>
                <w:sz w:val="20"/>
                <w:szCs w:val="20"/>
              </w:rPr>
            </w:pPr>
          </w:p>
        </w:tc>
        <w:tc>
          <w:tcPr>
            <w:tcW w:w="1560" w:type="dxa"/>
            <w:vMerge/>
          </w:tcPr>
          <w:p w:rsidR="00602A19" w:rsidRPr="00602A19" w:rsidRDefault="00602A19" w:rsidP="00602A19">
            <w:pPr>
              <w:pStyle w:val="textn"/>
              <w:rPr>
                <w:b/>
                <w:sz w:val="20"/>
                <w:szCs w:val="20"/>
              </w:rPr>
            </w:pPr>
          </w:p>
        </w:tc>
        <w:tc>
          <w:tcPr>
            <w:tcW w:w="747" w:type="dxa"/>
            <w:vMerge/>
          </w:tcPr>
          <w:p w:rsidR="00602A19" w:rsidRPr="00602A19" w:rsidRDefault="00602A19" w:rsidP="00602A19">
            <w:pPr>
              <w:pStyle w:val="textn"/>
              <w:rPr>
                <w:b/>
                <w:szCs w:val="22"/>
              </w:rPr>
            </w:pPr>
          </w:p>
        </w:tc>
        <w:tc>
          <w:tcPr>
            <w:tcW w:w="1173"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От резервуарных установок</w:t>
            </w:r>
          </w:p>
        </w:tc>
        <w:tc>
          <w:tcPr>
            <w:tcW w:w="130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 xml:space="preserve">От шкафных </w:t>
            </w:r>
            <w:proofErr w:type="spellStart"/>
            <w:r w:rsidRPr="00602A19">
              <w:rPr>
                <w:b/>
                <w:sz w:val="22"/>
                <w:szCs w:val="22"/>
              </w:rPr>
              <w:t>газобалонных</w:t>
            </w:r>
            <w:proofErr w:type="spellEnd"/>
            <w:r w:rsidRPr="00602A19">
              <w:rPr>
                <w:b/>
                <w:sz w:val="22"/>
                <w:szCs w:val="22"/>
              </w:rPr>
              <w:t xml:space="preserve"> установок</w:t>
            </w:r>
          </w:p>
        </w:tc>
        <w:tc>
          <w:tcPr>
            <w:tcW w:w="85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Всего</w:t>
            </w:r>
          </w:p>
        </w:tc>
        <w:tc>
          <w:tcPr>
            <w:tcW w:w="129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Муниципальный жилой фонд</w:t>
            </w:r>
          </w:p>
        </w:tc>
        <w:tc>
          <w:tcPr>
            <w:tcW w:w="207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Частный сектор</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w:t>
            </w:r>
          </w:p>
        </w:tc>
        <w:tc>
          <w:tcPr>
            <w:tcW w:w="1560" w:type="dxa"/>
            <w:vAlign w:val="center"/>
          </w:tcPr>
          <w:p w:rsidR="00602A19" w:rsidRPr="0079733C" w:rsidRDefault="00602A19" w:rsidP="00602A19">
            <w:pPr>
              <w:pStyle w:val="textn"/>
              <w:rPr>
                <w:szCs w:val="22"/>
              </w:rPr>
            </w:pPr>
            <w:r w:rsidRPr="0079733C">
              <w:rPr>
                <w:sz w:val="22"/>
                <w:szCs w:val="22"/>
              </w:rPr>
              <w:t>Авколево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6</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6</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w:t>
            </w:r>
          </w:p>
        </w:tc>
        <w:tc>
          <w:tcPr>
            <w:tcW w:w="1560" w:type="dxa"/>
            <w:vAlign w:val="center"/>
          </w:tcPr>
          <w:p w:rsidR="00602A19" w:rsidRPr="0079733C" w:rsidRDefault="00602A19" w:rsidP="00602A19">
            <w:pPr>
              <w:pStyle w:val="textn"/>
              <w:rPr>
                <w:szCs w:val="22"/>
              </w:rPr>
            </w:pPr>
            <w:r w:rsidRPr="0079733C">
              <w:rPr>
                <w:sz w:val="22"/>
                <w:szCs w:val="22"/>
              </w:rPr>
              <w:t>Алексеевка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3</w:t>
            </w:r>
          </w:p>
        </w:tc>
        <w:tc>
          <w:tcPr>
            <w:tcW w:w="1560" w:type="dxa"/>
            <w:vAlign w:val="center"/>
          </w:tcPr>
          <w:p w:rsidR="00602A19" w:rsidRPr="0079733C" w:rsidRDefault="00602A19" w:rsidP="00602A19">
            <w:pPr>
              <w:pStyle w:val="textn"/>
              <w:rPr>
                <w:szCs w:val="22"/>
              </w:rPr>
            </w:pPr>
            <w:r w:rsidRPr="0079733C">
              <w:rPr>
                <w:sz w:val="22"/>
                <w:szCs w:val="22"/>
              </w:rPr>
              <w:t>Березнево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29</w:t>
            </w:r>
          </w:p>
        </w:tc>
        <w:tc>
          <w:tcPr>
            <w:tcW w:w="851" w:type="dxa"/>
            <w:vAlign w:val="center"/>
          </w:tcPr>
          <w:p w:rsidR="00602A19" w:rsidRPr="0079733C" w:rsidRDefault="00602A19" w:rsidP="00602A19">
            <w:pPr>
              <w:pStyle w:val="textn"/>
              <w:jc w:val="center"/>
              <w:rPr>
                <w:szCs w:val="22"/>
              </w:rPr>
            </w:pPr>
            <w:r w:rsidRPr="0079733C">
              <w:rPr>
                <w:sz w:val="22"/>
                <w:szCs w:val="22"/>
              </w:rPr>
              <w:t>29</w:t>
            </w:r>
          </w:p>
        </w:tc>
        <w:tc>
          <w:tcPr>
            <w:tcW w:w="1294" w:type="dxa"/>
            <w:vAlign w:val="center"/>
          </w:tcPr>
          <w:p w:rsidR="00602A19" w:rsidRPr="0079733C" w:rsidRDefault="00602A19" w:rsidP="00602A19">
            <w:pPr>
              <w:pStyle w:val="textn"/>
              <w:jc w:val="center"/>
              <w:rPr>
                <w:szCs w:val="22"/>
              </w:rPr>
            </w:pPr>
            <w:r w:rsidRPr="0079733C">
              <w:rPr>
                <w:sz w:val="22"/>
                <w:szCs w:val="22"/>
              </w:rPr>
              <w:t>24</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4</w:t>
            </w:r>
          </w:p>
        </w:tc>
        <w:tc>
          <w:tcPr>
            <w:tcW w:w="1560" w:type="dxa"/>
            <w:vAlign w:val="center"/>
          </w:tcPr>
          <w:p w:rsidR="00602A19" w:rsidRPr="0079733C" w:rsidRDefault="00602A19" w:rsidP="00602A19">
            <w:pPr>
              <w:pStyle w:val="textn"/>
              <w:rPr>
                <w:szCs w:val="22"/>
              </w:rPr>
            </w:pPr>
            <w:r>
              <w:rPr>
                <w:sz w:val="22"/>
                <w:szCs w:val="22"/>
              </w:rPr>
              <w:t>Большие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11</w:t>
            </w:r>
          </w:p>
        </w:tc>
        <w:tc>
          <w:tcPr>
            <w:tcW w:w="851" w:type="dxa"/>
            <w:vAlign w:val="center"/>
          </w:tcPr>
          <w:p w:rsidR="00602A19" w:rsidRPr="0079733C" w:rsidRDefault="00602A19" w:rsidP="00602A19">
            <w:pPr>
              <w:pStyle w:val="textn"/>
              <w:jc w:val="center"/>
              <w:rPr>
                <w:szCs w:val="22"/>
              </w:rPr>
            </w:pPr>
            <w:r w:rsidRPr="0079733C">
              <w:rPr>
                <w:sz w:val="22"/>
                <w:szCs w:val="22"/>
              </w:rPr>
              <w:t>11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5</w:t>
            </w:r>
          </w:p>
        </w:tc>
        <w:tc>
          <w:tcPr>
            <w:tcW w:w="1560" w:type="dxa"/>
            <w:vAlign w:val="center"/>
          </w:tcPr>
          <w:p w:rsidR="00602A19" w:rsidRPr="0079733C" w:rsidRDefault="00602A19" w:rsidP="00602A19">
            <w:pPr>
              <w:pStyle w:val="textn"/>
              <w:rPr>
                <w:szCs w:val="22"/>
              </w:rPr>
            </w:pPr>
            <w:r w:rsidRPr="0079733C">
              <w:rPr>
                <w:sz w:val="22"/>
                <w:szCs w:val="22"/>
              </w:rPr>
              <w:t>Вероланцы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25</w:t>
            </w:r>
          </w:p>
        </w:tc>
        <w:tc>
          <w:tcPr>
            <w:tcW w:w="2071" w:type="dxa"/>
            <w:vAlign w:val="center"/>
          </w:tcPr>
          <w:p w:rsidR="00602A19" w:rsidRPr="0079733C" w:rsidRDefault="00602A19" w:rsidP="00602A19">
            <w:pPr>
              <w:pStyle w:val="textn"/>
              <w:jc w:val="center"/>
              <w:rPr>
                <w:szCs w:val="22"/>
              </w:rPr>
            </w:pPr>
            <w:r w:rsidRPr="0079733C">
              <w:rPr>
                <w:sz w:val="22"/>
                <w:szCs w:val="22"/>
              </w:rPr>
              <w:t>21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6</w:t>
            </w:r>
          </w:p>
        </w:tc>
        <w:tc>
          <w:tcPr>
            <w:tcW w:w="1560" w:type="dxa"/>
            <w:vAlign w:val="center"/>
          </w:tcPr>
          <w:p w:rsidR="00602A19" w:rsidRPr="0079733C" w:rsidRDefault="00602A19" w:rsidP="00602A19">
            <w:pPr>
              <w:pStyle w:val="textn"/>
              <w:rPr>
                <w:szCs w:val="22"/>
              </w:rPr>
            </w:pPr>
            <w:r>
              <w:rPr>
                <w:sz w:val="22"/>
                <w:szCs w:val="22"/>
              </w:rPr>
              <w:t>Ду</w:t>
            </w:r>
            <w:r w:rsidRPr="0079733C">
              <w:rPr>
                <w:sz w:val="22"/>
                <w:szCs w:val="22"/>
              </w:rPr>
              <w:t>бицы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r w:rsidRPr="0079733C">
              <w:rPr>
                <w:sz w:val="22"/>
                <w:szCs w:val="22"/>
              </w:rPr>
              <w:t>10</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7</w:t>
            </w:r>
          </w:p>
        </w:tc>
        <w:tc>
          <w:tcPr>
            <w:tcW w:w="1560" w:type="dxa"/>
            <w:vAlign w:val="center"/>
          </w:tcPr>
          <w:p w:rsidR="00602A19" w:rsidRPr="0079733C" w:rsidRDefault="00602A19" w:rsidP="00602A19">
            <w:pPr>
              <w:pStyle w:val="textn"/>
              <w:rPr>
                <w:szCs w:val="22"/>
              </w:rPr>
            </w:pPr>
            <w:r w:rsidRPr="0079733C">
              <w:rPr>
                <w:sz w:val="22"/>
                <w:szCs w:val="22"/>
              </w:rPr>
              <w:t>Дылицы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24</w:t>
            </w:r>
          </w:p>
        </w:tc>
        <w:tc>
          <w:tcPr>
            <w:tcW w:w="851" w:type="dxa"/>
            <w:vAlign w:val="center"/>
          </w:tcPr>
          <w:p w:rsidR="00602A19" w:rsidRPr="0079733C" w:rsidRDefault="00602A19" w:rsidP="00602A19">
            <w:pPr>
              <w:pStyle w:val="textn"/>
              <w:jc w:val="center"/>
              <w:rPr>
                <w:szCs w:val="22"/>
              </w:rPr>
            </w:pPr>
            <w:r w:rsidRPr="0079733C">
              <w:rPr>
                <w:sz w:val="22"/>
                <w:szCs w:val="22"/>
              </w:rPr>
              <w:t>24</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8</w:t>
            </w:r>
          </w:p>
        </w:tc>
        <w:tc>
          <w:tcPr>
            <w:tcW w:w="1560" w:type="dxa"/>
            <w:vAlign w:val="center"/>
          </w:tcPr>
          <w:p w:rsidR="00602A19" w:rsidRPr="0079733C" w:rsidRDefault="00602A19" w:rsidP="00602A19">
            <w:pPr>
              <w:pStyle w:val="textn"/>
              <w:rPr>
                <w:szCs w:val="22"/>
              </w:rPr>
            </w:pPr>
            <w:r w:rsidRPr="0079733C">
              <w:rPr>
                <w:sz w:val="22"/>
                <w:szCs w:val="22"/>
              </w:rPr>
              <w:t>Елизаветино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879</w:t>
            </w:r>
          </w:p>
        </w:tc>
        <w:tc>
          <w:tcPr>
            <w:tcW w:w="1304" w:type="dxa"/>
            <w:vAlign w:val="center"/>
          </w:tcPr>
          <w:p w:rsidR="00602A19" w:rsidRPr="0079733C" w:rsidRDefault="00602A19" w:rsidP="00602A19">
            <w:pPr>
              <w:pStyle w:val="textn"/>
              <w:jc w:val="center"/>
              <w:rPr>
                <w:szCs w:val="22"/>
              </w:rPr>
            </w:pPr>
            <w:r w:rsidRPr="0079733C">
              <w:rPr>
                <w:sz w:val="22"/>
                <w:szCs w:val="22"/>
              </w:rPr>
              <w:t>301</w:t>
            </w:r>
          </w:p>
        </w:tc>
        <w:tc>
          <w:tcPr>
            <w:tcW w:w="851" w:type="dxa"/>
            <w:vAlign w:val="center"/>
          </w:tcPr>
          <w:p w:rsidR="00602A19" w:rsidRPr="0079733C" w:rsidRDefault="00602A19" w:rsidP="00602A19">
            <w:pPr>
              <w:pStyle w:val="textn"/>
              <w:jc w:val="center"/>
              <w:rPr>
                <w:szCs w:val="22"/>
              </w:rPr>
            </w:pPr>
            <w:r w:rsidRPr="0079733C">
              <w:rPr>
                <w:sz w:val="22"/>
                <w:szCs w:val="22"/>
              </w:rPr>
              <w:t>1180</w:t>
            </w:r>
          </w:p>
        </w:tc>
        <w:tc>
          <w:tcPr>
            <w:tcW w:w="1294" w:type="dxa"/>
            <w:vAlign w:val="center"/>
          </w:tcPr>
          <w:p w:rsidR="00602A19" w:rsidRPr="0079733C" w:rsidRDefault="00602A19" w:rsidP="00602A19">
            <w:pPr>
              <w:pStyle w:val="textn"/>
              <w:jc w:val="center"/>
              <w:rPr>
                <w:szCs w:val="22"/>
              </w:rPr>
            </w:pPr>
            <w:r w:rsidRPr="0079733C">
              <w:rPr>
                <w:sz w:val="22"/>
                <w:szCs w:val="22"/>
              </w:rPr>
              <w:t>1036</w:t>
            </w:r>
          </w:p>
        </w:tc>
        <w:tc>
          <w:tcPr>
            <w:tcW w:w="2071" w:type="dxa"/>
            <w:vAlign w:val="center"/>
          </w:tcPr>
          <w:p w:rsidR="00602A19" w:rsidRPr="0079733C" w:rsidRDefault="00602A19" w:rsidP="00602A19">
            <w:pPr>
              <w:pStyle w:val="textn"/>
              <w:jc w:val="center"/>
              <w:rPr>
                <w:szCs w:val="22"/>
              </w:rPr>
            </w:pPr>
            <w:r w:rsidRPr="0079733C">
              <w:rPr>
                <w:sz w:val="22"/>
                <w:szCs w:val="22"/>
              </w:rPr>
              <w:t>144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9</w:t>
            </w:r>
          </w:p>
        </w:tc>
        <w:tc>
          <w:tcPr>
            <w:tcW w:w="1560" w:type="dxa"/>
            <w:vAlign w:val="center"/>
          </w:tcPr>
          <w:p w:rsidR="00602A19" w:rsidRPr="0079733C" w:rsidRDefault="00602A19" w:rsidP="00602A19">
            <w:pPr>
              <w:pStyle w:val="textn"/>
              <w:rPr>
                <w:szCs w:val="22"/>
              </w:rPr>
            </w:pPr>
            <w:r w:rsidRPr="0079733C">
              <w:rPr>
                <w:sz w:val="22"/>
                <w:szCs w:val="22"/>
              </w:rPr>
              <w:t>Ижо</w:t>
            </w:r>
            <w:r>
              <w:rPr>
                <w:sz w:val="22"/>
                <w:szCs w:val="22"/>
              </w:rPr>
              <w:t>ра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8</w:t>
            </w:r>
          </w:p>
        </w:tc>
        <w:tc>
          <w:tcPr>
            <w:tcW w:w="851" w:type="dxa"/>
            <w:vAlign w:val="center"/>
          </w:tcPr>
          <w:p w:rsidR="00602A19" w:rsidRPr="0079733C" w:rsidRDefault="00602A19" w:rsidP="00602A19">
            <w:pPr>
              <w:pStyle w:val="textn"/>
              <w:jc w:val="center"/>
              <w:rPr>
                <w:szCs w:val="22"/>
              </w:rPr>
            </w:pPr>
            <w:r w:rsidRPr="0079733C">
              <w:rPr>
                <w:sz w:val="22"/>
                <w:szCs w:val="22"/>
              </w:rPr>
              <w:t>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10</w:t>
            </w:r>
          </w:p>
        </w:tc>
        <w:tc>
          <w:tcPr>
            <w:tcW w:w="1560" w:type="dxa"/>
            <w:vAlign w:val="center"/>
          </w:tcPr>
          <w:p w:rsidR="00602A19" w:rsidRPr="0079733C" w:rsidRDefault="00602A19" w:rsidP="00602A19">
            <w:pPr>
              <w:pStyle w:val="textn"/>
              <w:rPr>
                <w:szCs w:val="22"/>
              </w:rPr>
            </w:pPr>
            <w:r w:rsidRPr="0079733C">
              <w:rPr>
                <w:sz w:val="22"/>
                <w:szCs w:val="22"/>
              </w:rPr>
              <w:t>Колодези</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22</w:t>
            </w:r>
          </w:p>
        </w:tc>
        <w:tc>
          <w:tcPr>
            <w:tcW w:w="851" w:type="dxa"/>
            <w:vAlign w:val="center"/>
          </w:tcPr>
          <w:p w:rsidR="00602A19" w:rsidRPr="0079733C" w:rsidRDefault="00602A19" w:rsidP="00602A19">
            <w:pPr>
              <w:pStyle w:val="textn"/>
              <w:jc w:val="center"/>
              <w:rPr>
                <w:szCs w:val="22"/>
              </w:rPr>
            </w:pPr>
            <w:r w:rsidRPr="0079733C">
              <w:rPr>
                <w:sz w:val="22"/>
                <w:szCs w:val="22"/>
              </w:rPr>
              <w:t>22</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11</w:t>
            </w:r>
          </w:p>
        </w:tc>
        <w:tc>
          <w:tcPr>
            <w:tcW w:w="1560" w:type="dxa"/>
            <w:vAlign w:val="center"/>
          </w:tcPr>
          <w:p w:rsidR="00602A19" w:rsidRPr="0079733C" w:rsidRDefault="00602A19" w:rsidP="00602A19">
            <w:pPr>
              <w:pStyle w:val="textn"/>
              <w:rPr>
                <w:szCs w:val="22"/>
              </w:rPr>
            </w:pPr>
            <w:r w:rsidRPr="0079733C">
              <w:rPr>
                <w:sz w:val="22"/>
                <w:szCs w:val="22"/>
              </w:rPr>
              <w:t>Луйсковицы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45</w:t>
            </w:r>
          </w:p>
        </w:tc>
        <w:tc>
          <w:tcPr>
            <w:tcW w:w="851" w:type="dxa"/>
            <w:vAlign w:val="center"/>
          </w:tcPr>
          <w:p w:rsidR="00602A19" w:rsidRPr="0079733C" w:rsidRDefault="00602A19" w:rsidP="00602A19">
            <w:pPr>
              <w:pStyle w:val="textn"/>
              <w:jc w:val="center"/>
              <w:rPr>
                <w:szCs w:val="22"/>
              </w:rPr>
            </w:pPr>
            <w:r w:rsidRPr="0079733C">
              <w:rPr>
                <w:sz w:val="22"/>
                <w:szCs w:val="22"/>
              </w:rPr>
              <w:t>45</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12</w:t>
            </w:r>
          </w:p>
        </w:tc>
        <w:tc>
          <w:tcPr>
            <w:tcW w:w="1560" w:type="dxa"/>
            <w:vAlign w:val="center"/>
          </w:tcPr>
          <w:p w:rsidR="00602A19" w:rsidRPr="0079733C" w:rsidRDefault="00602A19" w:rsidP="00602A19">
            <w:pPr>
              <w:pStyle w:val="textn"/>
              <w:rPr>
                <w:szCs w:val="22"/>
              </w:rPr>
            </w:pPr>
            <w:r>
              <w:rPr>
                <w:sz w:val="22"/>
                <w:szCs w:val="22"/>
              </w:rPr>
              <w:t>Малые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r w:rsidRPr="0079733C">
              <w:rPr>
                <w:sz w:val="22"/>
                <w:szCs w:val="22"/>
              </w:rPr>
              <w:t>15</w:t>
            </w: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13</w:t>
            </w:r>
          </w:p>
        </w:tc>
        <w:tc>
          <w:tcPr>
            <w:tcW w:w="1560" w:type="dxa"/>
            <w:vAlign w:val="center"/>
          </w:tcPr>
          <w:p w:rsidR="00602A19" w:rsidRPr="0079733C" w:rsidRDefault="00602A19" w:rsidP="00602A19">
            <w:pPr>
              <w:pStyle w:val="textn"/>
              <w:rPr>
                <w:szCs w:val="22"/>
              </w:rPr>
            </w:pPr>
            <w:r w:rsidRPr="0079733C">
              <w:rPr>
                <w:sz w:val="22"/>
                <w:szCs w:val="22"/>
              </w:rPr>
              <w:t>Натальевка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13</w:t>
            </w:r>
          </w:p>
        </w:tc>
        <w:tc>
          <w:tcPr>
            <w:tcW w:w="851" w:type="dxa"/>
            <w:vAlign w:val="center"/>
          </w:tcPr>
          <w:p w:rsidR="00602A19" w:rsidRPr="0079733C" w:rsidRDefault="00602A19" w:rsidP="00602A19">
            <w:pPr>
              <w:pStyle w:val="textn"/>
              <w:jc w:val="center"/>
              <w:rPr>
                <w:szCs w:val="22"/>
              </w:rPr>
            </w:pPr>
            <w:r w:rsidRPr="0079733C">
              <w:rPr>
                <w:sz w:val="22"/>
                <w:szCs w:val="22"/>
              </w:rPr>
              <w:t>13</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13</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14</w:t>
            </w:r>
          </w:p>
        </w:tc>
        <w:tc>
          <w:tcPr>
            <w:tcW w:w="1560" w:type="dxa"/>
            <w:vAlign w:val="center"/>
          </w:tcPr>
          <w:p w:rsidR="00602A19" w:rsidRPr="0079733C" w:rsidRDefault="00602A19" w:rsidP="00602A19">
            <w:pPr>
              <w:pStyle w:val="textn"/>
              <w:rPr>
                <w:szCs w:val="22"/>
              </w:rPr>
            </w:pPr>
            <w:r w:rsidRPr="0079733C">
              <w:rPr>
                <w:sz w:val="22"/>
                <w:szCs w:val="22"/>
              </w:rPr>
              <w:t>Новая</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15</w:t>
            </w:r>
          </w:p>
        </w:tc>
        <w:tc>
          <w:tcPr>
            <w:tcW w:w="1560" w:type="dxa"/>
            <w:vAlign w:val="center"/>
          </w:tcPr>
          <w:p w:rsidR="00602A19" w:rsidRPr="0079733C" w:rsidRDefault="00602A19" w:rsidP="00602A19">
            <w:pPr>
              <w:pStyle w:val="textn"/>
              <w:rPr>
                <w:szCs w:val="22"/>
              </w:rPr>
            </w:pPr>
            <w:r w:rsidRPr="0079733C">
              <w:rPr>
                <w:sz w:val="22"/>
                <w:szCs w:val="22"/>
              </w:rPr>
              <w:t>Ознаково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23</w:t>
            </w:r>
          </w:p>
        </w:tc>
        <w:tc>
          <w:tcPr>
            <w:tcW w:w="851" w:type="dxa"/>
            <w:vAlign w:val="center"/>
          </w:tcPr>
          <w:p w:rsidR="00602A19" w:rsidRPr="0079733C" w:rsidRDefault="00602A19" w:rsidP="00602A19">
            <w:pPr>
              <w:pStyle w:val="textn"/>
              <w:jc w:val="center"/>
              <w:rPr>
                <w:szCs w:val="22"/>
              </w:rPr>
            </w:pPr>
            <w:r w:rsidRPr="0079733C">
              <w:rPr>
                <w:sz w:val="22"/>
                <w:szCs w:val="22"/>
              </w:rPr>
              <w:t>23</w:t>
            </w:r>
          </w:p>
        </w:tc>
        <w:tc>
          <w:tcPr>
            <w:tcW w:w="1294" w:type="dxa"/>
            <w:vAlign w:val="center"/>
          </w:tcPr>
          <w:p w:rsidR="00602A19" w:rsidRPr="0079733C" w:rsidRDefault="00602A19" w:rsidP="00602A19">
            <w:pPr>
              <w:pStyle w:val="textn"/>
              <w:jc w:val="center"/>
              <w:rPr>
                <w:szCs w:val="22"/>
              </w:rPr>
            </w:pPr>
            <w:r w:rsidRPr="0079733C">
              <w:rPr>
                <w:sz w:val="22"/>
                <w:szCs w:val="22"/>
              </w:rPr>
              <w:t>23</w:t>
            </w:r>
          </w:p>
        </w:tc>
        <w:tc>
          <w:tcPr>
            <w:tcW w:w="2071" w:type="dxa"/>
            <w:vAlign w:val="center"/>
          </w:tcPr>
          <w:p w:rsidR="00602A19" w:rsidRPr="0079733C" w:rsidRDefault="00602A19" w:rsidP="00602A19">
            <w:pPr>
              <w:pStyle w:val="textn"/>
              <w:jc w:val="center"/>
              <w:rPr>
                <w:szCs w:val="22"/>
              </w:rPr>
            </w:pP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16</w:t>
            </w:r>
          </w:p>
        </w:tc>
        <w:tc>
          <w:tcPr>
            <w:tcW w:w="1560" w:type="dxa"/>
            <w:vAlign w:val="center"/>
          </w:tcPr>
          <w:p w:rsidR="00602A19" w:rsidRPr="0079733C" w:rsidRDefault="00602A19" w:rsidP="00602A19">
            <w:pPr>
              <w:pStyle w:val="textn"/>
              <w:rPr>
                <w:szCs w:val="22"/>
              </w:rPr>
            </w:pPr>
            <w:r w:rsidRPr="0079733C">
              <w:rPr>
                <w:sz w:val="22"/>
                <w:szCs w:val="22"/>
              </w:rPr>
              <w:t>Раболово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42</w:t>
            </w:r>
          </w:p>
        </w:tc>
        <w:tc>
          <w:tcPr>
            <w:tcW w:w="2071" w:type="dxa"/>
            <w:vAlign w:val="center"/>
          </w:tcPr>
          <w:p w:rsidR="00602A19" w:rsidRPr="0079733C" w:rsidRDefault="00602A19" w:rsidP="00602A19">
            <w:pPr>
              <w:pStyle w:val="textn"/>
              <w:jc w:val="center"/>
              <w:rPr>
                <w:szCs w:val="22"/>
              </w:rPr>
            </w:pPr>
            <w:r w:rsidRPr="0079733C">
              <w:rPr>
                <w:sz w:val="22"/>
                <w:szCs w:val="22"/>
              </w:rPr>
              <w:t>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17</w:t>
            </w:r>
          </w:p>
        </w:tc>
        <w:tc>
          <w:tcPr>
            <w:tcW w:w="1560" w:type="dxa"/>
            <w:vAlign w:val="center"/>
          </w:tcPr>
          <w:p w:rsidR="00602A19" w:rsidRPr="0079733C" w:rsidRDefault="00602A19" w:rsidP="00602A19">
            <w:pPr>
              <w:pStyle w:val="textn"/>
              <w:rPr>
                <w:szCs w:val="22"/>
              </w:rPr>
            </w:pPr>
            <w:r w:rsidRPr="0079733C">
              <w:rPr>
                <w:sz w:val="22"/>
                <w:szCs w:val="22"/>
              </w:rPr>
              <w:t>Смольково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w:t>
            </w:r>
          </w:p>
        </w:tc>
        <w:tc>
          <w:tcPr>
            <w:tcW w:w="851" w:type="dxa"/>
            <w:vAlign w:val="center"/>
          </w:tcPr>
          <w:p w:rsidR="00602A19" w:rsidRPr="0079733C" w:rsidRDefault="00602A19" w:rsidP="00602A19">
            <w:pPr>
              <w:pStyle w:val="textn"/>
              <w:jc w:val="center"/>
              <w:rPr>
                <w:szCs w:val="22"/>
              </w:rPr>
            </w:pPr>
            <w:r w:rsidRPr="0079733C">
              <w:rPr>
                <w:sz w:val="22"/>
                <w:szCs w:val="22"/>
              </w:rPr>
              <w:t>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18</w:t>
            </w:r>
          </w:p>
        </w:tc>
        <w:tc>
          <w:tcPr>
            <w:tcW w:w="1560" w:type="dxa"/>
            <w:vAlign w:val="center"/>
          </w:tcPr>
          <w:p w:rsidR="00602A19" w:rsidRPr="0079733C" w:rsidRDefault="00602A19" w:rsidP="00602A19">
            <w:pPr>
              <w:pStyle w:val="textn"/>
              <w:rPr>
                <w:szCs w:val="22"/>
              </w:rPr>
            </w:pPr>
            <w:r w:rsidRPr="0079733C">
              <w:rPr>
                <w:sz w:val="22"/>
                <w:szCs w:val="22"/>
              </w:rPr>
              <w:t>Таровицы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17</w:t>
            </w:r>
          </w:p>
        </w:tc>
        <w:tc>
          <w:tcPr>
            <w:tcW w:w="851" w:type="dxa"/>
            <w:vAlign w:val="center"/>
          </w:tcPr>
          <w:p w:rsidR="00602A19" w:rsidRPr="0079733C" w:rsidRDefault="00602A19" w:rsidP="00602A19">
            <w:pPr>
              <w:pStyle w:val="textn"/>
              <w:jc w:val="center"/>
              <w:rPr>
                <w:szCs w:val="22"/>
              </w:rPr>
            </w:pPr>
            <w:r w:rsidRPr="0079733C">
              <w:rPr>
                <w:sz w:val="22"/>
                <w:szCs w:val="22"/>
              </w:rPr>
              <w:t>17</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17</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19</w:t>
            </w:r>
          </w:p>
        </w:tc>
        <w:tc>
          <w:tcPr>
            <w:tcW w:w="1560" w:type="dxa"/>
            <w:vAlign w:val="center"/>
          </w:tcPr>
          <w:p w:rsidR="00602A19" w:rsidRPr="0079733C" w:rsidRDefault="00602A19" w:rsidP="00602A19">
            <w:pPr>
              <w:pStyle w:val="textn"/>
              <w:rPr>
                <w:szCs w:val="22"/>
              </w:rPr>
            </w:pPr>
            <w:r w:rsidRPr="0079733C">
              <w:rPr>
                <w:sz w:val="22"/>
                <w:szCs w:val="22"/>
              </w:rPr>
              <w:t>Холоповицы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28</w:t>
            </w:r>
          </w:p>
        </w:tc>
        <w:tc>
          <w:tcPr>
            <w:tcW w:w="851" w:type="dxa"/>
            <w:vAlign w:val="center"/>
          </w:tcPr>
          <w:p w:rsidR="00602A19" w:rsidRPr="0079733C" w:rsidRDefault="00602A19" w:rsidP="00602A19">
            <w:pPr>
              <w:pStyle w:val="textn"/>
              <w:jc w:val="center"/>
              <w:rPr>
                <w:szCs w:val="22"/>
              </w:rPr>
            </w:pPr>
            <w:r w:rsidRPr="0079733C">
              <w:rPr>
                <w:sz w:val="22"/>
                <w:szCs w:val="22"/>
              </w:rPr>
              <w:t>28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20</w:t>
            </w:r>
          </w:p>
        </w:tc>
        <w:tc>
          <w:tcPr>
            <w:tcW w:w="1560" w:type="dxa"/>
            <w:vAlign w:val="center"/>
          </w:tcPr>
          <w:p w:rsidR="00602A19" w:rsidRPr="0079733C" w:rsidRDefault="00602A19" w:rsidP="00602A19">
            <w:pPr>
              <w:pStyle w:val="textn"/>
              <w:rPr>
                <w:szCs w:val="22"/>
              </w:rPr>
            </w:pPr>
            <w:r w:rsidRPr="0079733C">
              <w:rPr>
                <w:sz w:val="22"/>
                <w:szCs w:val="22"/>
              </w:rPr>
              <w:t>Шпаньково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264</w:t>
            </w:r>
          </w:p>
        </w:tc>
        <w:tc>
          <w:tcPr>
            <w:tcW w:w="1304" w:type="dxa"/>
            <w:vAlign w:val="center"/>
          </w:tcPr>
          <w:p w:rsidR="00602A19" w:rsidRPr="0079733C" w:rsidRDefault="00602A19" w:rsidP="00602A19">
            <w:pPr>
              <w:pStyle w:val="textn"/>
              <w:jc w:val="center"/>
              <w:rPr>
                <w:szCs w:val="22"/>
              </w:rPr>
            </w:pPr>
            <w:r w:rsidRPr="0079733C">
              <w:rPr>
                <w:sz w:val="22"/>
                <w:szCs w:val="22"/>
              </w:rPr>
              <w:t>120</w:t>
            </w:r>
          </w:p>
        </w:tc>
        <w:tc>
          <w:tcPr>
            <w:tcW w:w="851" w:type="dxa"/>
            <w:vAlign w:val="center"/>
          </w:tcPr>
          <w:p w:rsidR="00602A19" w:rsidRPr="0079733C" w:rsidRDefault="00602A19" w:rsidP="00602A19">
            <w:pPr>
              <w:pStyle w:val="textn"/>
              <w:jc w:val="center"/>
              <w:rPr>
                <w:szCs w:val="22"/>
              </w:rPr>
            </w:pPr>
            <w:r w:rsidRPr="0079733C">
              <w:rPr>
                <w:sz w:val="22"/>
                <w:szCs w:val="22"/>
              </w:rPr>
              <w:t>384</w:t>
            </w:r>
          </w:p>
        </w:tc>
        <w:tc>
          <w:tcPr>
            <w:tcW w:w="1294" w:type="dxa"/>
            <w:vAlign w:val="center"/>
          </w:tcPr>
          <w:p w:rsidR="00602A19" w:rsidRPr="0079733C" w:rsidRDefault="00602A19" w:rsidP="00602A19">
            <w:pPr>
              <w:pStyle w:val="textn"/>
              <w:jc w:val="center"/>
              <w:rPr>
                <w:szCs w:val="22"/>
              </w:rPr>
            </w:pPr>
            <w:r w:rsidRPr="0079733C">
              <w:rPr>
                <w:sz w:val="22"/>
                <w:szCs w:val="22"/>
              </w:rPr>
              <w:t>313</w:t>
            </w:r>
          </w:p>
        </w:tc>
        <w:tc>
          <w:tcPr>
            <w:tcW w:w="2071" w:type="dxa"/>
            <w:vAlign w:val="center"/>
          </w:tcPr>
          <w:p w:rsidR="00602A19" w:rsidRPr="0079733C" w:rsidRDefault="00602A19" w:rsidP="00602A19">
            <w:pPr>
              <w:pStyle w:val="textn"/>
              <w:jc w:val="center"/>
              <w:rPr>
                <w:szCs w:val="22"/>
              </w:rPr>
            </w:pPr>
            <w:r w:rsidRPr="0079733C">
              <w:rPr>
                <w:sz w:val="22"/>
                <w:szCs w:val="22"/>
              </w:rPr>
              <w:t>71</w:t>
            </w:r>
          </w:p>
        </w:tc>
      </w:tr>
      <w:tr w:rsidR="00602A19" w:rsidTr="00602A19">
        <w:tc>
          <w:tcPr>
            <w:tcW w:w="600" w:type="dxa"/>
            <w:vAlign w:val="center"/>
          </w:tcPr>
          <w:p w:rsidR="00602A19" w:rsidRPr="00370FC8" w:rsidRDefault="00602A19" w:rsidP="00602A19">
            <w:pPr>
              <w:pStyle w:val="textn"/>
              <w:jc w:val="center"/>
              <w:rPr>
                <w:sz w:val="20"/>
                <w:szCs w:val="20"/>
              </w:rPr>
            </w:pPr>
            <w:r w:rsidRPr="00370FC8">
              <w:rPr>
                <w:sz w:val="20"/>
                <w:szCs w:val="20"/>
              </w:rPr>
              <w:t>21</w:t>
            </w:r>
          </w:p>
        </w:tc>
        <w:tc>
          <w:tcPr>
            <w:tcW w:w="1560" w:type="dxa"/>
            <w:vAlign w:val="center"/>
          </w:tcPr>
          <w:p w:rsidR="00602A19" w:rsidRPr="00370FC8" w:rsidRDefault="00602A19" w:rsidP="00602A19">
            <w:pPr>
              <w:pStyle w:val="textn"/>
              <w:rPr>
                <w:sz w:val="20"/>
                <w:szCs w:val="20"/>
              </w:rPr>
            </w:pPr>
            <w:r w:rsidRPr="00370FC8">
              <w:rPr>
                <w:sz w:val="20"/>
                <w:szCs w:val="20"/>
              </w:rPr>
              <w:t>Эду</w:t>
            </w:r>
          </w:p>
        </w:tc>
        <w:tc>
          <w:tcPr>
            <w:tcW w:w="747" w:type="dxa"/>
            <w:vAlign w:val="center"/>
          </w:tcPr>
          <w:p w:rsidR="00602A19" w:rsidRPr="00370FC8" w:rsidRDefault="00602A19" w:rsidP="00602A19">
            <w:pPr>
              <w:pStyle w:val="textn"/>
              <w:jc w:val="center"/>
              <w:rPr>
                <w:sz w:val="20"/>
                <w:szCs w:val="20"/>
              </w:rPr>
            </w:pPr>
            <w:r w:rsidRPr="00370FC8">
              <w:rPr>
                <w:sz w:val="20"/>
                <w:szCs w:val="20"/>
              </w:rPr>
              <w:t>0</w:t>
            </w:r>
          </w:p>
        </w:tc>
        <w:tc>
          <w:tcPr>
            <w:tcW w:w="1173" w:type="dxa"/>
            <w:vAlign w:val="center"/>
          </w:tcPr>
          <w:p w:rsidR="00602A19" w:rsidRPr="00370FC8" w:rsidRDefault="00602A19" w:rsidP="00602A19">
            <w:pPr>
              <w:pStyle w:val="textn"/>
              <w:jc w:val="center"/>
              <w:rPr>
                <w:sz w:val="20"/>
                <w:szCs w:val="20"/>
              </w:rPr>
            </w:pPr>
          </w:p>
        </w:tc>
        <w:tc>
          <w:tcPr>
            <w:tcW w:w="1304" w:type="dxa"/>
            <w:vAlign w:val="center"/>
          </w:tcPr>
          <w:p w:rsidR="00602A19" w:rsidRPr="00370FC8" w:rsidRDefault="00602A19" w:rsidP="00602A19">
            <w:pPr>
              <w:pStyle w:val="textn"/>
              <w:jc w:val="center"/>
              <w:rPr>
                <w:sz w:val="20"/>
                <w:szCs w:val="20"/>
              </w:rPr>
            </w:pPr>
            <w:r w:rsidRPr="00370FC8">
              <w:rPr>
                <w:sz w:val="20"/>
                <w:szCs w:val="20"/>
              </w:rPr>
              <w:t>5</w:t>
            </w:r>
          </w:p>
        </w:tc>
        <w:tc>
          <w:tcPr>
            <w:tcW w:w="851" w:type="dxa"/>
            <w:vAlign w:val="center"/>
          </w:tcPr>
          <w:p w:rsidR="00602A19" w:rsidRPr="00370FC8" w:rsidRDefault="00602A19" w:rsidP="00602A19">
            <w:pPr>
              <w:pStyle w:val="textn"/>
              <w:jc w:val="center"/>
              <w:rPr>
                <w:sz w:val="20"/>
                <w:szCs w:val="20"/>
              </w:rPr>
            </w:pPr>
            <w:r w:rsidRPr="00370FC8">
              <w:rPr>
                <w:sz w:val="20"/>
                <w:szCs w:val="20"/>
              </w:rPr>
              <w:t>5</w:t>
            </w:r>
          </w:p>
        </w:tc>
        <w:tc>
          <w:tcPr>
            <w:tcW w:w="1294" w:type="dxa"/>
            <w:vAlign w:val="center"/>
          </w:tcPr>
          <w:p w:rsidR="00602A19" w:rsidRPr="00370FC8" w:rsidRDefault="00602A19" w:rsidP="00602A19">
            <w:pPr>
              <w:pStyle w:val="textn"/>
              <w:jc w:val="center"/>
              <w:rPr>
                <w:sz w:val="20"/>
                <w:szCs w:val="20"/>
              </w:rPr>
            </w:pPr>
          </w:p>
        </w:tc>
        <w:tc>
          <w:tcPr>
            <w:tcW w:w="2071" w:type="dxa"/>
            <w:vAlign w:val="center"/>
          </w:tcPr>
          <w:p w:rsidR="00602A19" w:rsidRPr="00370FC8" w:rsidRDefault="00602A19" w:rsidP="00602A19">
            <w:pPr>
              <w:pStyle w:val="textn"/>
              <w:jc w:val="center"/>
              <w:rPr>
                <w:sz w:val="20"/>
                <w:szCs w:val="20"/>
              </w:rPr>
            </w:pPr>
            <w:r w:rsidRPr="00370FC8">
              <w:rPr>
                <w:sz w:val="20"/>
                <w:szCs w:val="20"/>
              </w:rPr>
              <w:t>5</w:t>
            </w:r>
          </w:p>
        </w:tc>
      </w:tr>
    </w:tbl>
    <w:p w:rsidR="00602A19" w:rsidRDefault="00602A19" w:rsidP="00602A19">
      <w:pPr>
        <w:pStyle w:val="afb"/>
        <w:rPr>
          <w:highlight w:val="yellow"/>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 в таблице перечислены населенные пункты, в которых имеется центральное газоснабжение, или заключены договора на обслуживание частного сектора пропаном в </w:t>
      </w:r>
      <w:proofErr w:type="spellStart"/>
      <w:r w:rsidRPr="00602A19">
        <w:rPr>
          <w:rFonts w:ascii="Times New Roman" w:hAnsi="Times New Roman" w:cs="Times New Roman"/>
        </w:rPr>
        <w:t>балонах</w:t>
      </w:r>
      <w:proofErr w:type="spellEnd"/>
      <w:r w:rsidRPr="00602A19">
        <w:rPr>
          <w:rFonts w:ascii="Times New Roman" w:hAnsi="Times New Roman" w:cs="Times New Roman"/>
        </w:rPr>
        <w:t>.</w:t>
      </w:r>
    </w:p>
    <w:p w:rsidR="00C85E08" w:rsidRPr="0016391A" w:rsidRDefault="00C85E08" w:rsidP="00C85E08">
      <w:pPr>
        <w:pStyle w:val="3"/>
        <w:numPr>
          <w:ilvl w:val="2"/>
          <w:numId w:val="1"/>
        </w:numPr>
        <w:rPr>
          <w:rFonts w:ascii="Times New Roman" w:hAnsi="Times New Roman" w:cs="Times New Roman"/>
        </w:rPr>
      </w:pPr>
      <w:r>
        <w:rPr>
          <w:rFonts w:ascii="Times New Roman" w:hAnsi="Times New Roman" w:cs="Times New Roman"/>
        </w:rPr>
        <w:lastRenderedPageBreak/>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Централизованное газоснабжение в Елизаветинском сельском поселении на момент разработки генерального плана отсутствует.</w:t>
      </w:r>
    </w:p>
    <w:p w:rsidR="00C85E08" w:rsidRDefault="00C85E08" w:rsidP="00C85E08">
      <w:pPr>
        <w:pStyle w:val="3"/>
        <w:numPr>
          <w:ilvl w:val="2"/>
          <w:numId w:val="1"/>
        </w:numPr>
        <w:rPr>
          <w:rFonts w:ascii="Times New Roman" w:hAnsi="Times New Roman" w:cs="Times New Roman"/>
          <w:lang w:val="en-US"/>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З</w:t>
      </w:r>
      <w:r w:rsidRPr="00A849F5">
        <w:rPr>
          <w:rFonts w:ascii="Times New Roman" w:hAnsi="Times New Roman" w:cs="Times New Roman"/>
        </w:rPr>
        <w:t xml:space="preserve">авершение работ по прокладке межпоселкового газопровода - </w:t>
      </w:r>
      <w:smartTag w:uri="urn:schemas-microsoft-com:office:smarttags" w:element="metricconverter">
        <w:smartTagPr>
          <w:attr w:name="ProductID" w:val="18 км"/>
        </w:smartTagPr>
        <w:r w:rsidRPr="00A849F5">
          <w:rPr>
            <w:rFonts w:ascii="Times New Roman" w:hAnsi="Times New Roman" w:cs="Times New Roman"/>
          </w:rPr>
          <w:t>18 км</w:t>
        </w:r>
      </w:smartTag>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осуществление газификации котельных  - 4 </w:t>
      </w:r>
      <w:proofErr w:type="spellStart"/>
      <w:r w:rsidRPr="00A849F5">
        <w:rPr>
          <w:rFonts w:ascii="Times New Roman" w:hAnsi="Times New Roman" w:cs="Times New Roman"/>
        </w:rPr>
        <w:t>шт</w:t>
      </w:r>
      <w:proofErr w:type="spellEnd"/>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осуществление газификации многоквартирных жилых домов;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производственных предприятий;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административных и общественных зданий;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индивидуальных жилых домов.</w:t>
      </w:r>
    </w:p>
    <w:p w:rsidR="00A849F5" w:rsidRDefault="00A849F5" w:rsidP="00C85E08"/>
    <w:p w:rsidR="00B071F9" w:rsidRPr="00B071F9" w:rsidRDefault="00B071F9" w:rsidP="00B071F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7" w:name="_Toc341111425"/>
      <w:r w:rsidRPr="00253330">
        <w:rPr>
          <w:rFonts w:ascii="Times New Roman" w:hAnsi="Times New Roman" w:cs="Times New Roman"/>
          <w:sz w:val="24"/>
          <w:szCs w:val="24"/>
        </w:rPr>
        <w:lastRenderedPageBreak/>
        <w:t xml:space="preserve">Система </w:t>
      </w:r>
      <w:r>
        <w:rPr>
          <w:rFonts w:ascii="Times New Roman" w:hAnsi="Times New Roman" w:cs="Times New Roman"/>
          <w:sz w:val="24"/>
          <w:szCs w:val="24"/>
        </w:rPr>
        <w:t>электроснабжения</w:t>
      </w:r>
      <w:bookmarkEnd w:id="27"/>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A36633">
        <w:rPr>
          <w:rFonts w:ascii="Times New Roman" w:hAnsi="Times New Roman" w:cs="Times New Roman"/>
        </w:rPr>
        <w:t xml:space="preserve">Электроснабжение территории </w:t>
      </w:r>
      <w:r>
        <w:rPr>
          <w:rFonts w:ascii="Times New Roman" w:hAnsi="Times New Roman" w:cs="Times New Roman"/>
        </w:rPr>
        <w:t>Елизаветинского</w:t>
      </w:r>
      <w:r w:rsidRPr="00A36633">
        <w:rPr>
          <w:rFonts w:ascii="Times New Roman" w:hAnsi="Times New Roman" w:cs="Times New Roman"/>
        </w:rPr>
        <w:t xml:space="preserve"> сельского поселения осуществляется от энергосистемы ОАО «Ленэнерго»</w:t>
      </w:r>
      <w:r>
        <w:rPr>
          <w:rFonts w:ascii="Times New Roman" w:hAnsi="Times New Roman" w:cs="Times New Roman"/>
        </w:rPr>
        <w:t>.</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602A19" w:rsidRDefault="00602A19" w:rsidP="00602A19">
      <w:pPr>
        <w:spacing w:line="288" w:lineRule="auto"/>
        <w:jc w:val="both"/>
        <w:rPr>
          <w:rFonts w:ascii="Times New Roman" w:hAnsi="Times New Roman" w:cs="Times New Roman"/>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электроснабжение потребителей Елизаветинского сельского поселения осуществляется от трех подстанций системы Ленэнерго:</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1)  Подстанция «Елизаветино» - с двумя трансформаторами мощностью по 2500 </w:t>
      </w:r>
      <w:proofErr w:type="spellStart"/>
      <w:r w:rsidRPr="00602A19">
        <w:rPr>
          <w:rFonts w:ascii="Times New Roman" w:hAnsi="Times New Roman" w:cs="Times New Roman"/>
        </w:rPr>
        <w:t>кВА</w:t>
      </w:r>
      <w:proofErr w:type="spellEnd"/>
      <w:r w:rsidRPr="00602A19">
        <w:rPr>
          <w:rFonts w:ascii="Times New Roman" w:hAnsi="Times New Roman" w:cs="Times New Roman"/>
        </w:rPr>
        <w:t>, напряжением 35/10 кВ, расположенная вблизи дер. Вероланцы;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2) Подстанция  "Пламя" с двумя трансформаторами мощностью по 4000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кВ, расположенной за пределами Елизаветинского поселения вблизи пос. </w:t>
      </w:r>
      <w:proofErr w:type="spellStart"/>
      <w:r w:rsidRPr="00602A19">
        <w:rPr>
          <w:rFonts w:ascii="Times New Roman" w:hAnsi="Times New Roman" w:cs="Times New Roman"/>
        </w:rPr>
        <w:t>Миккино</w:t>
      </w:r>
      <w:proofErr w:type="spellEnd"/>
      <w:r w:rsidRPr="00602A19">
        <w:rPr>
          <w:rFonts w:ascii="Times New Roman" w:hAnsi="Times New Roman" w:cs="Times New Roman"/>
        </w:rPr>
        <w:t>;</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3) Подстанция «Борницы» с двумя трансформаторами по 6300 и 5600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кВ, расположенной за пределами Елизаветинского сельского поселения вблизи дер. Большие Борницы;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По западной части поселения с севера на юг проходит транзитная линия ВЛ 350 кВ от </w:t>
      </w:r>
      <w:proofErr w:type="spellStart"/>
      <w:r w:rsidRPr="00602A19">
        <w:rPr>
          <w:rFonts w:ascii="Times New Roman" w:hAnsi="Times New Roman" w:cs="Times New Roman"/>
        </w:rPr>
        <w:t>Сосновоборской</w:t>
      </w:r>
      <w:proofErr w:type="spellEnd"/>
      <w:r w:rsidRPr="00602A19">
        <w:rPr>
          <w:rFonts w:ascii="Times New Roman" w:hAnsi="Times New Roman" w:cs="Times New Roman"/>
        </w:rPr>
        <w:t xml:space="preserve"> АЭС на территорию Лужского муниципального района и Псковской обл.</w:t>
      </w:r>
    </w:p>
    <w:p w:rsidR="00C85E08" w:rsidRDefault="00602A19" w:rsidP="00602A19">
      <w:pPr>
        <w:spacing w:line="288" w:lineRule="auto"/>
        <w:jc w:val="both"/>
        <w:rPr>
          <w:rFonts w:ascii="Times New Roman" w:hAnsi="Times New Roman" w:cs="Times New Roman"/>
        </w:rPr>
      </w:pPr>
      <w:r w:rsidRPr="00602A19">
        <w:rPr>
          <w:rFonts w:ascii="Times New Roman" w:hAnsi="Times New Roman" w:cs="Times New Roman"/>
        </w:rPr>
        <w:t>На момент разработки настоящего проекта в поселке Елизаветино расположено 58 ТП, 4 из которых находится в собственности физических и юридических лиц.</w:t>
      </w:r>
    </w:p>
    <w:p w:rsidR="00602A19" w:rsidRDefault="00602A19" w:rsidP="00602A19">
      <w:pPr>
        <w:spacing w:line="288" w:lineRule="auto"/>
        <w:jc w:val="both"/>
        <w:rPr>
          <w:rFonts w:ascii="Times New Roman" w:hAnsi="Times New Roman" w:cs="Times New Roman"/>
        </w:rPr>
      </w:pPr>
    </w:p>
    <w:p w:rsidR="00602A19" w:rsidRDefault="00602A19" w:rsidP="00602A19">
      <w:pPr>
        <w:pStyle w:val="afb"/>
      </w:pPr>
      <w:r w:rsidRPr="00915128">
        <w:t xml:space="preserve">Таблица </w:t>
      </w:r>
      <w:r w:rsidR="00915128" w:rsidRPr="00915128">
        <w:t>13</w:t>
      </w:r>
      <w:r w:rsidRPr="00915128">
        <w:t xml:space="preserve"> - Характеристика трансформаторов</w:t>
      </w:r>
    </w:p>
    <w:tbl>
      <w:tblPr>
        <w:tblW w:w="9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605"/>
        <w:gridCol w:w="2221"/>
        <w:gridCol w:w="1681"/>
        <w:gridCol w:w="871"/>
        <w:gridCol w:w="1312"/>
        <w:gridCol w:w="1150"/>
        <w:gridCol w:w="1156"/>
      </w:tblGrid>
      <w:tr w:rsidR="00602A19" w:rsidRPr="00C9718B" w:rsidTr="00602A19">
        <w:trPr>
          <w:trHeight w:val="795"/>
          <w:tblHeader/>
        </w:trPr>
        <w:tc>
          <w:tcPr>
            <w:tcW w:w="630" w:type="dxa"/>
            <w:shd w:val="clear" w:color="auto" w:fill="auto"/>
            <w:vAlign w:val="center"/>
          </w:tcPr>
          <w:p w:rsidR="00602A19" w:rsidRPr="00602A19" w:rsidRDefault="00602A19" w:rsidP="00602A19">
            <w:pPr>
              <w:pStyle w:val="aff"/>
              <w:jc w:val="center"/>
              <w:rPr>
                <w:b/>
              </w:rPr>
            </w:pPr>
            <w:r w:rsidRPr="00602A19">
              <w:rPr>
                <w:b/>
              </w:rPr>
              <w:t>№ п\п</w:t>
            </w:r>
          </w:p>
        </w:tc>
        <w:tc>
          <w:tcPr>
            <w:tcW w:w="657" w:type="dxa"/>
            <w:shd w:val="clear" w:color="auto" w:fill="auto"/>
            <w:vAlign w:val="center"/>
          </w:tcPr>
          <w:p w:rsidR="00602A19" w:rsidRPr="00602A19" w:rsidRDefault="00602A19" w:rsidP="00602A19">
            <w:pPr>
              <w:pStyle w:val="aff"/>
              <w:jc w:val="center"/>
              <w:rPr>
                <w:b/>
              </w:rPr>
            </w:pPr>
          </w:p>
        </w:tc>
        <w:tc>
          <w:tcPr>
            <w:tcW w:w="2208" w:type="dxa"/>
            <w:shd w:val="clear" w:color="auto" w:fill="auto"/>
            <w:vAlign w:val="center"/>
          </w:tcPr>
          <w:p w:rsidR="00602A19" w:rsidRPr="00602A19" w:rsidRDefault="00602A19" w:rsidP="00602A19">
            <w:pPr>
              <w:pStyle w:val="aff"/>
              <w:jc w:val="center"/>
              <w:rPr>
                <w:b/>
              </w:rPr>
            </w:pPr>
            <w:proofErr w:type="spellStart"/>
            <w:r w:rsidRPr="00602A19">
              <w:rPr>
                <w:b/>
              </w:rPr>
              <w:t>Наименование</w:t>
            </w:r>
            <w:proofErr w:type="spellEnd"/>
            <w:r w:rsidRPr="00602A19">
              <w:rPr>
                <w:b/>
              </w:rPr>
              <w:t xml:space="preserve"> </w:t>
            </w:r>
            <w:proofErr w:type="spellStart"/>
            <w:r w:rsidRPr="00602A19">
              <w:rPr>
                <w:b/>
              </w:rPr>
              <w:t>населенного</w:t>
            </w:r>
            <w:proofErr w:type="spellEnd"/>
            <w:r w:rsidRPr="00602A19">
              <w:rPr>
                <w:b/>
              </w:rPr>
              <w:t xml:space="preserve"> </w:t>
            </w:r>
            <w:proofErr w:type="spellStart"/>
            <w:r w:rsidRPr="00602A19">
              <w:rPr>
                <w:b/>
              </w:rPr>
              <w:t>пункта</w:t>
            </w:r>
            <w:proofErr w:type="spellEnd"/>
          </w:p>
        </w:tc>
        <w:tc>
          <w:tcPr>
            <w:tcW w:w="1920" w:type="dxa"/>
            <w:shd w:val="clear" w:color="auto" w:fill="auto"/>
            <w:vAlign w:val="center"/>
          </w:tcPr>
          <w:p w:rsidR="00602A19" w:rsidRPr="00602A19" w:rsidRDefault="00602A19" w:rsidP="00602A19">
            <w:pPr>
              <w:pStyle w:val="aff"/>
              <w:jc w:val="center"/>
              <w:rPr>
                <w:b/>
              </w:rPr>
            </w:pPr>
            <w:r w:rsidRPr="00602A19">
              <w:rPr>
                <w:b/>
              </w:rPr>
              <w:t xml:space="preserve">№ </w:t>
            </w:r>
            <w:proofErr w:type="spellStart"/>
            <w:r w:rsidRPr="00602A19">
              <w:rPr>
                <w:b/>
              </w:rPr>
              <w:t>фидера</w:t>
            </w:r>
            <w:proofErr w:type="spellEnd"/>
          </w:p>
        </w:tc>
        <w:tc>
          <w:tcPr>
            <w:tcW w:w="932" w:type="dxa"/>
            <w:shd w:val="clear" w:color="auto" w:fill="auto"/>
            <w:vAlign w:val="center"/>
          </w:tcPr>
          <w:p w:rsidR="00602A19" w:rsidRPr="00602A19" w:rsidRDefault="00602A19" w:rsidP="00602A19">
            <w:pPr>
              <w:pStyle w:val="aff"/>
              <w:jc w:val="center"/>
              <w:rPr>
                <w:b/>
              </w:rPr>
            </w:pPr>
            <w:r w:rsidRPr="00602A19">
              <w:rPr>
                <w:b/>
              </w:rPr>
              <w:t>№ ТП</w:t>
            </w:r>
          </w:p>
        </w:tc>
        <w:tc>
          <w:tcPr>
            <w:tcW w:w="1028" w:type="dxa"/>
            <w:shd w:val="clear" w:color="auto" w:fill="auto"/>
            <w:vAlign w:val="center"/>
          </w:tcPr>
          <w:p w:rsidR="00602A19" w:rsidRPr="00602A19" w:rsidRDefault="00602A19" w:rsidP="00602A19">
            <w:pPr>
              <w:pStyle w:val="aff"/>
              <w:jc w:val="center"/>
              <w:rPr>
                <w:b/>
              </w:rPr>
            </w:pPr>
            <w:proofErr w:type="spellStart"/>
            <w:r w:rsidRPr="00602A19">
              <w:rPr>
                <w:b/>
              </w:rPr>
              <w:t>мощность</w:t>
            </w:r>
            <w:proofErr w:type="spellEnd"/>
            <w:r w:rsidRPr="00602A19">
              <w:rPr>
                <w:b/>
              </w:rPr>
              <w:t xml:space="preserve"> ТП</w:t>
            </w:r>
          </w:p>
        </w:tc>
        <w:tc>
          <w:tcPr>
            <w:tcW w:w="1074" w:type="dxa"/>
            <w:shd w:val="clear" w:color="auto" w:fill="auto"/>
            <w:vAlign w:val="center"/>
          </w:tcPr>
          <w:p w:rsidR="00602A19" w:rsidRPr="00602A19" w:rsidRDefault="00602A19" w:rsidP="00602A19">
            <w:pPr>
              <w:pStyle w:val="aff"/>
              <w:jc w:val="center"/>
              <w:rPr>
                <w:b/>
              </w:rPr>
            </w:pPr>
            <w:proofErr w:type="spellStart"/>
            <w:r w:rsidRPr="00602A19">
              <w:rPr>
                <w:b/>
              </w:rPr>
              <w:t>загрузка</w:t>
            </w:r>
            <w:proofErr w:type="spellEnd"/>
            <w:r w:rsidRPr="00602A19">
              <w:rPr>
                <w:b/>
              </w:rPr>
              <w:t xml:space="preserve"> ТП в %</w:t>
            </w:r>
          </w:p>
        </w:tc>
        <w:tc>
          <w:tcPr>
            <w:tcW w:w="1158" w:type="dxa"/>
            <w:shd w:val="clear" w:color="auto" w:fill="auto"/>
            <w:vAlign w:val="center"/>
          </w:tcPr>
          <w:p w:rsidR="00602A19" w:rsidRPr="00602A19" w:rsidRDefault="00602A19" w:rsidP="00602A19">
            <w:pPr>
              <w:pStyle w:val="aff"/>
              <w:jc w:val="center"/>
              <w:rPr>
                <w:b/>
              </w:rPr>
            </w:pPr>
            <w:proofErr w:type="spellStart"/>
            <w:r w:rsidRPr="00602A19">
              <w:rPr>
                <w:b/>
              </w:rPr>
              <w:t>загрузка</w:t>
            </w:r>
            <w:proofErr w:type="spellEnd"/>
            <w:r w:rsidRPr="00602A19">
              <w:rPr>
                <w:b/>
              </w:rPr>
              <w:t xml:space="preserve"> ТП в </w:t>
            </w:r>
            <w:proofErr w:type="spellStart"/>
            <w:r w:rsidRPr="00602A19">
              <w:rPr>
                <w:b/>
              </w:rPr>
              <w:t>кВт</w:t>
            </w:r>
            <w:proofErr w:type="spellEnd"/>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w:t>
            </w:r>
          </w:p>
        </w:tc>
        <w:tc>
          <w:tcPr>
            <w:tcW w:w="657" w:type="dxa"/>
            <w:vMerge w:val="restart"/>
            <w:shd w:val="clear" w:color="auto" w:fill="auto"/>
            <w:vAlign w:val="center"/>
          </w:tcPr>
          <w:p w:rsidR="00602A19" w:rsidRPr="00E44B16" w:rsidRDefault="00602A19" w:rsidP="00602A19">
            <w:pPr>
              <w:pStyle w:val="aff"/>
              <w:jc w:val="center"/>
            </w:pPr>
            <w:r w:rsidRPr="00E44B16">
              <w:t>1</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Большие</w:t>
            </w:r>
            <w:proofErr w:type="spellEnd"/>
            <w:r w:rsidRPr="00E44B16">
              <w:t xml:space="preserve"> Борницы</w:t>
            </w: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996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150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1482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w:t>
            </w:r>
          </w:p>
        </w:tc>
        <w:tc>
          <w:tcPr>
            <w:tcW w:w="657" w:type="dxa"/>
            <w:vMerge w:val="restart"/>
            <w:shd w:val="clear" w:color="auto" w:fill="auto"/>
            <w:vAlign w:val="center"/>
          </w:tcPr>
          <w:p w:rsidR="00602A19" w:rsidRPr="00E44B16" w:rsidRDefault="00602A19" w:rsidP="00602A19">
            <w:pPr>
              <w:pStyle w:val="aff"/>
              <w:jc w:val="center"/>
            </w:pPr>
            <w:r w:rsidRPr="00E44B16">
              <w:t>2</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Малые</w:t>
            </w:r>
            <w:proofErr w:type="spellEnd"/>
            <w:r w:rsidRPr="00E44B16">
              <w:t xml:space="preserve"> Борницы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1149</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1338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p>
        </w:tc>
        <w:tc>
          <w:tcPr>
            <w:tcW w:w="1158" w:type="dxa"/>
            <w:shd w:val="clear" w:color="auto" w:fill="auto"/>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1152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7</w:t>
            </w:r>
          </w:p>
        </w:tc>
        <w:tc>
          <w:tcPr>
            <w:tcW w:w="657" w:type="dxa"/>
            <w:shd w:val="clear" w:color="auto" w:fill="auto"/>
            <w:vAlign w:val="center"/>
          </w:tcPr>
          <w:p w:rsidR="00602A19" w:rsidRPr="00E44B16" w:rsidRDefault="00602A19" w:rsidP="00602A19">
            <w:pPr>
              <w:pStyle w:val="aff"/>
              <w:jc w:val="center"/>
            </w:pPr>
            <w:r w:rsidRPr="00E44B16">
              <w:t>3</w:t>
            </w:r>
          </w:p>
        </w:tc>
        <w:tc>
          <w:tcPr>
            <w:tcW w:w="2208" w:type="dxa"/>
            <w:shd w:val="clear" w:color="auto" w:fill="auto"/>
            <w:vAlign w:val="center"/>
          </w:tcPr>
          <w:p w:rsidR="00602A19" w:rsidRPr="00E44B16" w:rsidRDefault="00602A19" w:rsidP="00602A19">
            <w:pPr>
              <w:pStyle w:val="aff"/>
              <w:jc w:val="center"/>
            </w:pPr>
            <w:r w:rsidRPr="00E44B16">
              <w:t>Дубицы, Волгово</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1193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8</w:t>
            </w:r>
          </w:p>
        </w:tc>
        <w:tc>
          <w:tcPr>
            <w:tcW w:w="657" w:type="dxa"/>
            <w:vMerge w:val="restart"/>
            <w:shd w:val="clear" w:color="auto" w:fill="auto"/>
            <w:vAlign w:val="center"/>
          </w:tcPr>
          <w:p w:rsidR="00602A19" w:rsidRPr="00E44B16" w:rsidRDefault="00602A19" w:rsidP="00602A19">
            <w:pPr>
              <w:pStyle w:val="aff"/>
              <w:jc w:val="center"/>
            </w:pPr>
            <w:r w:rsidRPr="00E44B16">
              <w:t>4</w:t>
            </w:r>
          </w:p>
        </w:tc>
        <w:tc>
          <w:tcPr>
            <w:tcW w:w="2208" w:type="dxa"/>
            <w:vMerge w:val="restart"/>
            <w:shd w:val="clear" w:color="auto" w:fill="auto"/>
            <w:vAlign w:val="center"/>
          </w:tcPr>
          <w:p w:rsidR="00602A19" w:rsidRPr="00E44B16" w:rsidRDefault="00602A19" w:rsidP="00602A19">
            <w:pPr>
              <w:pStyle w:val="aff"/>
              <w:jc w:val="center"/>
            </w:pPr>
            <w:r w:rsidRPr="00E44B16">
              <w:t>Таровицы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1025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1024</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1144</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11</w:t>
            </w:r>
          </w:p>
        </w:tc>
        <w:tc>
          <w:tcPr>
            <w:tcW w:w="657" w:type="dxa"/>
            <w:shd w:val="clear" w:color="auto" w:fill="auto"/>
            <w:vAlign w:val="center"/>
          </w:tcPr>
          <w:p w:rsidR="00602A19" w:rsidRPr="00E44B16" w:rsidRDefault="00602A19" w:rsidP="00602A19">
            <w:pPr>
              <w:pStyle w:val="aff"/>
              <w:jc w:val="center"/>
            </w:pPr>
            <w:r w:rsidRPr="00E44B16">
              <w:t>5</w:t>
            </w:r>
          </w:p>
        </w:tc>
        <w:tc>
          <w:tcPr>
            <w:tcW w:w="2208" w:type="dxa"/>
            <w:shd w:val="clear" w:color="auto" w:fill="auto"/>
            <w:vAlign w:val="center"/>
          </w:tcPr>
          <w:p w:rsidR="00602A19" w:rsidRPr="00E44B16" w:rsidRDefault="00602A19" w:rsidP="00602A19">
            <w:pPr>
              <w:pStyle w:val="aff"/>
              <w:jc w:val="center"/>
            </w:pPr>
            <w:r w:rsidRPr="00E44B16">
              <w:t>Луйсковицы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90</w:t>
            </w:r>
          </w:p>
        </w:tc>
        <w:tc>
          <w:tcPr>
            <w:tcW w:w="1158" w:type="dxa"/>
            <w:shd w:val="clear" w:color="auto" w:fill="auto"/>
            <w:vAlign w:val="center"/>
          </w:tcPr>
          <w:p w:rsidR="00602A19" w:rsidRPr="00E44B16" w:rsidRDefault="00602A19" w:rsidP="00602A19">
            <w:pPr>
              <w:pStyle w:val="aff"/>
              <w:jc w:val="center"/>
            </w:pPr>
            <w:r w:rsidRPr="00E44B16">
              <w:t>144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12</w:t>
            </w:r>
          </w:p>
        </w:tc>
        <w:tc>
          <w:tcPr>
            <w:tcW w:w="657" w:type="dxa"/>
            <w:vMerge w:val="restart"/>
            <w:shd w:val="clear" w:color="auto" w:fill="auto"/>
            <w:vAlign w:val="center"/>
          </w:tcPr>
          <w:p w:rsidR="00602A19" w:rsidRPr="00E44B16" w:rsidRDefault="00602A19" w:rsidP="00602A19">
            <w:pPr>
              <w:pStyle w:val="aff"/>
              <w:jc w:val="center"/>
            </w:pPr>
            <w:r w:rsidRPr="00E44B16">
              <w:t>6</w:t>
            </w:r>
          </w:p>
        </w:tc>
        <w:tc>
          <w:tcPr>
            <w:tcW w:w="2208" w:type="dxa"/>
            <w:vMerge w:val="restart"/>
            <w:shd w:val="clear" w:color="auto" w:fill="auto"/>
            <w:vAlign w:val="center"/>
          </w:tcPr>
          <w:p w:rsidR="00602A19" w:rsidRPr="00E44B16" w:rsidRDefault="00602A19" w:rsidP="00602A19">
            <w:pPr>
              <w:pStyle w:val="aff"/>
              <w:jc w:val="center"/>
            </w:pPr>
            <w:r w:rsidRPr="00E44B16">
              <w:t>Шпаньково</w:t>
            </w: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163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1290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150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lastRenderedPageBreak/>
              <w:t>14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БР, 3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1314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БР, 3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1303</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256</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240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125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19</w:t>
            </w:r>
          </w:p>
        </w:tc>
        <w:tc>
          <w:tcPr>
            <w:tcW w:w="657" w:type="dxa"/>
            <w:shd w:val="clear" w:color="auto" w:fill="auto"/>
            <w:vAlign w:val="center"/>
          </w:tcPr>
          <w:p w:rsidR="00602A19" w:rsidRPr="00E44B16" w:rsidRDefault="00602A19" w:rsidP="00602A19">
            <w:pPr>
              <w:pStyle w:val="aff"/>
              <w:jc w:val="center"/>
            </w:pPr>
            <w:r w:rsidRPr="00E44B16">
              <w:t>7</w:t>
            </w:r>
          </w:p>
        </w:tc>
        <w:tc>
          <w:tcPr>
            <w:tcW w:w="2208" w:type="dxa"/>
            <w:shd w:val="clear" w:color="auto" w:fill="auto"/>
            <w:vAlign w:val="center"/>
          </w:tcPr>
          <w:p w:rsidR="00602A19" w:rsidRPr="00E44B16" w:rsidRDefault="00602A19" w:rsidP="00602A19">
            <w:pPr>
              <w:pStyle w:val="aff"/>
              <w:jc w:val="center"/>
            </w:pPr>
            <w:r w:rsidRPr="00E44B16">
              <w:t>Эду</w:t>
            </w:r>
          </w:p>
        </w:tc>
        <w:tc>
          <w:tcPr>
            <w:tcW w:w="1920" w:type="dxa"/>
            <w:shd w:val="clear" w:color="auto" w:fill="auto"/>
            <w:vAlign w:val="center"/>
          </w:tcPr>
          <w:p w:rsidR="00602A19" w:rsidRPr="00E44B16" w:rsidRDefault="00602A19" w:rsidP="00602A19">
            <w:pPr>
              <w:pStyle w:val="aff"/>
              <w:jc w:val="center"/>
            </w:pPr>
            <w:r w:rsidRPr="00E44B16">
              <w:t xml:space="preserve">7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59</w:t>
            </w:r>
          </w:p>
        </w:tc>
        <w:tc>
          <w:tcPr>
            <w:tcW w:w="1028" w:type="dxa"/>
            <w:shd w:val="clear" w:color="auto" w:fill="auto"/>
            <w:vAlign w:val="center"/>
          </w:tcPr>
          <w:p w:rsidR="00602A19" w:rsidRPr="00E44B16" w:rsidRDefault="00602A19" w:rsidP="00602A19">
            <w:pPr>
              <w:pStyle w:val="aff"/>
              <w:jc w:val="center"/>
            </w:pPr>
            <w:r w:rsidRPr="00E44B16">
              <w:t>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30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20</w:t>
            </w:r>
          </w:p>
        </w:tc>
        <w:tc>
          <w:tcPr>
            <w:tcW w:w="657" w:type="dxa"/>
            <w:vMerge w:val="restart"/>
            <w:shd w:val="clear" w:color="auto" w:fill="auto"/>
            <w:vAlign w:val="center"/>
          </w:tcPr>
          <w:p w:rsidR="00602A19" w:rsidRPr="00E44B16" w:rsidRDefault="00602A19" w:rsidP="00602A19">
            <w:pPr>
              <w:pStyle w:val="aff"/>
              <w:jc w:val="center"/>
            </w:pPr>
            <w:r w:rsidRPr="00E44B16">
              <w:t>8</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Новая</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1473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15</w:t>
            </w:r>
          </w:p>
        </w:tc>
        <w:tc>
          <w:tcPr>
            <w:tcW w:w="1158" w:type="dxa"/>
            <w:shd w:val="clear" w:color="auto" w:fill="auto"/>
            <w:vAlign w:val="center"/>
          </w:tcPr>
          <w:p w:rsidR="00602A19" w:rsidRPr="00E44B16" w:rsidRDefault="00602A19" w:rsidP="00602A19">
            <w:pPr>
              <w:pStyle w:val="aff"/>
              <w:jc w:val="center"/>
            </w:pPr>
            <w:r w:rsidRPr="00E44B16">
              <w:t>24</w:t>
            </w:r>
          </w:p>
        </w:tc>
      </w:tr>
      <w:tr w:rsidR="00602A19" w:rsidRPr="00C9718B" w:rsidTr="00602A19">
        <w:trPr>
          <w:trHeight w:val="495"/>
        </w:trPr>
        <w:tc>
          <w:tcPr>
            <w:tcW w:w="630" w:type="dxa"/>
            <w:shd w:val="clear" w:color="auto" w:fill="auto"/>
            <w:vAlign w:val="center"/>
          </w:tcPr>
          <w:p w:rsidR="00602A19" w:rsidRPr="00E44B16" w:rsidRDefault="00602A19" w:rsidP="00602A19">
            <w:pPr>
              <w:pStyle w:val="aff"/>
              <w:jc w:val="center"/>
            </w:pPr>
            <w:r w:rsidRPr="00E44B16">
              <w:t>21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5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1061</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6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7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8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158</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270"/>
        </w:trPr>
        <w:tc>
          <w:tcPr>
            <w:tcW w:w="630" w:type="dxa"/>
            <w:shd w:val="clear" w:color="auto" w:fill="auto"/>
            <w:vAlign w:val="center"/>
          </w:tcPr>
          <w:p w:rsidR="00602A19" w:rsidRPr="00E44B16" w:rsidRDefault="00602A19" w:rsidP="00602A19">
            <w:pPr>
              <w:pStyle w:val="aff"/>
              <w:jc w:val="center"/>
            </w:pPr>
            <w:r w:rsidRPr="00E44B16">
              <w:t>27</w:t>
            </w:r>
          </w:p>
        </w:tc>
        <w:tc>
          <w:tcPr>
            <w:tcW w:w="657" w:type="dxa"/>
            <w:vMerge w:val="restart"/>
            <w:shd w:val="clear" w:color="auto" w:fill="auto"/>
            <w:vAlign w:val="center"/>
          </w:tcPr>
          <w:p w:rsidR="00602A19" w:rsidRPr="00E44B16" w:rsidRDefault="00602A19" w:rsidP="00602A19">
            <w:pPr>
              <w:pStyle w:val="aff"/>
              <w:jc w:val="center"/>
            </w:pPr>
            <w:r w:rsidRPr="00E44B16">
              <w:t>9</w:t>
            </w:r>
          </w:p>
        </w:tc>
        <w:tc>
          <w:tcPr>
            <w:tcW w:w="2208" w:type="dxa"/>
            <w:vMerge w:val="restart"/>
            <w:shd w:val="clear" w:color="auto" w:fill="auto"/>
            <w:vAlign w:val="center"/>
          </w:tcPr>
          <w:p w:rsidR="00602A19" w:rsidRPr="00E44B16" w:rsidRDefault="00602A19" w:rsidP="00602A19">
            <w:pPr>
              <w:pStyle w:val="aff"/>
              <w:jc w:val="center"/>
            </w:pPr>
            <w:r w:rsidRPr="00E44B16">
              <w:t>Авколево</w:t>
            </w:r>
          </w:p>
        </w:tc>
        <w:tc>
          <w:tcPr>
            <w:tcW w:w="1920" w:type="dxa"/>
            <w:vMerge w:val="restart"/>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vMerge w:val="restart"/>
            <w:shd w:val="clear" w:color="auto" w:fill="auto"/>
            <w:vAlign w:val="center"/>
          </w:tcPr>
          <w:p w:rsidR="00602A19" w:rsidRPr="00E44B16" w:rsidRDefault="00602A19" w:rsidP="00602A19">
            <w:pPr>
              <w:pStyle w:val="aff"/>
              <w:jc w:val="center"/>
            </w:pPr>
            <w:r w:rsidRPr="00E44B16">
              <w:t>135</w:t>
            </w:r>
          </w:p>
        </w:tc>
        <w:tc>
          <w:tcPr>
            <w:tcW w:w="1028" w:type="dxa"/>
            <w:vMerge w:val="restart"/>
            <w:shd w:val="clear" w:color="auto" w:fill="auto"/>
            <w:vAlign w:val="center"/>
          </w:tcPr>
          <w:p w:rsidR="00602A19" w:rsidRPr="00E44B16" w:rsidRDefault="00602A19" w:rsidP="00602A19">
            <w:pPr>
              <w:pStyle w:val="aff"/>
              <w:jc w:val="center"/>
            </w:pPr>
            <w:r w:rsidRPr="00E44B16">
              <w:t>40</w:t>
            </w:r>
          </w:p>
        </w:tc>
        <w:tc>
          <w:tcPr>
            <w:tcW w:w="1074" w:type="dxa"/>
            <w:vMerge w:val="restart"/>
            <w:shd w:val="clear" w:color="auto" w:fill="auto"/>
            <w:vAlign w:val="center"/>
          </w:tcPr>
          <w:p w:rsidR="00602A19" w:rsidRPr="00E44B16" w:rsidRDefault="00602A19" w:rsidP="00602A19">
            <w:pPr>
              <w:pStyle w:val="aff"/>
              <w:jc w:val="center"/>
            </w:pPr>
            <w:r w:rsidRPr="00E44B16">
              <w:t>70</w:t>
            </w:r>
          </w:p>
        </w:tc>
        <w:tc>
          <w:tcPr>
            <w:tcW w:w="1158" w:type="dxa"/>
            <w:vMerge w:val="restart"/>
            <w:shd w:val="clear" w:color="auto" w:fill="auto"/>
            <w:vAlign w:val="center"/>
          </w:tcPr>
          <w:p w:rsidR="00602A19" w:rsidRPr="00E44B16" w:rsidRDefault="00602A19" w:rsidP="00602A19">
            <w:pPr>
              <w:pStyle w:val="aff"/>
              <w:jc w:val="center"/>
            </w:pPr>
            <w:r w:rsidRPr="00E44B16">
              <w:t>28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vMerge/>
            <w:vAlign w:val="center"/>
          </w:tcPr>
          <w:p w:rsidR="00602A19" w:rsidRPr="00E44B16" w:rsidRDefault="00602A19" w:rsidP="00602A19">
            <w:pPr>
              <w:pStyle w:val="aff"/>
              <w:jc w:val="center"/>
            </w:pPr>
          </w:p>
        </w:tc>
        <w:tc>
          <w:tcPr>
            <w:tcW w:w="1028" w:type="dxa"/>
            <w:vMerge/>
            <w:vAlign w:val="center"/>
          </w:tcPr>
          <w:p w:rsidR="00602A19" w:rsidRPr="00E44B16" w:rsidRDefault="00602A19" w:rsidP="00602A19">
            <w:pPr>
              <w:pStyle w:val="aff"/>
              <w:jc w:val="center"/>
            </w:pPr>
          </w:p>
        </w:tc>
        <w:tc>
          <w:tcPr>
            <w:tcW w:w="1074" w:type="dxa"/>
            <w:vMerge/>
            <w:vAlign w:val="center"/>
          </w:tcPr>
          <w:p w:rsidR="00602A19" w:rsidRPr="00E44B16" w:rsidRDefault="00602A19" w:rsidP="00602A19">
            <w:pPr>
              <w:pStyle w:val="aff"/>
              <w:jc w:val="center"/>
            </w:pPr>
          </w:p>
        </w:tc>
        <w:tc>
          <w:tcPr>
            <w:tcW w:w="1158" w:type="dxa"/>
            <w:vMerge/>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29</w:t>
            </w:r>
          </w:p>
        </w:tc>
        <w:tc>
          <w:tcPr>
            <w:tcW w:w="657" w:type="dxa"/>
            <w:vMerge w:val="restart"/>
            <w:shd w:val="clear" w:color="auto" w:fill="auto"/>
            <w:vAlign w:val="center"/>
          </w:tcPr>
          <w:p w:rsidR="00602A19" w:rsidRPr="00E44B16" w:rsidRDefault="00602A19" w:rsidP="00602A19">
            <w:pPr>
              <w:pStyle w:val="aff"/>
              <w:jc w:val="center"/>
            </w:pPr>
            <w:r w:rsidRPr="00E44B16">
              <w:t>10</w:t>
            </w:r>
          </w:p>
        </w:tc>
        <w:tc>
          <w:tcPr>
            <w:tcW w:w="2208" w:type="dxa"/>
            <w:vMerge w:val="restart"/>
            <w:shd w:val="clear" w:color="auto" w:fill="auto"/>
            <w:vAlign w:val="center"/>
          </w:tcPr>
          <w:p w:rsidR="00602A19" w:rsidRPr="00E44B16" w:rsidRDefault="00602A19" w:rsidP="00602A19">
            <w:pPr>
              <w:pStyle w:val="aff"/>
              <w:jc w:val="center"/>
            </w:pPr>
            <w:r w:rsidRPr="00E44B16">
              <w:t>Вероланцы</w:t>
            </w:r>
          </w:p>
        </w:tc>
        <w:tc>
          <w:tcPr>
            <w:tcW w:w="1920" w:type="dxa"/>
            <w:vMerge w:val="restart"/>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45"/>
        </w:trPr>
        <w:tc>
          <w:tcPr>
            <w:tcW w:w="630" w:type="dxa"/>
            <w:shd w:val="clear" w:color="auto" w:fill="auto"/>
            <w:vAlign w:val="center"/>
          </w:tcPr>
          <w:p w:rsidR="00602A19" w:rsidRPr="00E44B16" w:rsidRDefault="00602A19" w:rsidP="00602A19">
            <w:pPr>
              <w:pStyle w:val="aff"/>
              <w:jc w:val="center"/>
            </w:pPr>
            <w:r w:rsidRPr="00E44B16">
              <w:t>30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126</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31</w:t>
            </w:r>
          </w:p>
        </w:tc>
        <w:tc>
          <w:tcPr>
            <w:tcW w:w="657" w:type="dxa"/>
            <w:vMerge w:val="restart"/>
            <w:shd w:val="clear" w:color="auto" w:fill="auto"/>
            <w:vAlign w:val="center"/>
          </w:tcPr>
          <w:p w:rsidR="00602A19" w:rsidRPr="00E44B16" w:rsidRDefault="00602A19" w:rsidP="00602A19">
            <w:pPr>
              <w:pStyle w:val="aff"/>
              <w:jc w:val="center"/>
            </w:pPr>
            <w:r w:rsidRPr="00E44B16">
              <w:t>11</w:t>
            </w:r>
          </w:p>
        </w:tc>
        <w:tc>
          <w:tcPr>
            <w:tcW w:w="2208" w:type="dxa"/>
            <w:vMerge w:val="restart"/>
            <w:shd w:val="clear" w:color="auto" w:fill="auto"/>
            <w:vAlign w:val="center"/>
          </w:tcPr>
          <w:p w:rsidR="00602A19" w:rsidRPr="00E44B16" w:rsidRDefault="00602A19" w:rsidP="00602A19">
            <w:pPr>
              <w:pStyle w:val="aff"/>
              <w:jc w:val="center"/>
            </w:pPr>
            <w:r w:rsidRPr="00E44B16">
              <w:t>Дылицы</w:t>
            </w: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121</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1198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67</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162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1,4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235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115</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37</w:t>
            </w:r>
          </w:p>
        </w:tc>
        <w:tc>
          <w:tcPr>
            <w:tcW w:w="657" w:type="dxa"/>
            <w:shd w:val="clear" w:color="auto" w:fill="auto"/>
            <w:vAlign w:val="center"/>
          </w:tcPr>
          <w:p w:rsidR="00602A19" w:rsidRPr="00E44B16" w:rsidRDefault="00602A19" w:rsidP="00602A19">
            <w:pPr>
              <w:pStyle w:val="aff"/>
              <w:jc w:val="center"/>
            </w:pPr>
            <w:r w:rsidRPr="00E44B16">
              <w:t>12</w:t>
            </w:r>
          </w:p>
        </w:tc>
        <w:tc>
          <w:tcPr>
            <w:tcW w:w="2208" w:type="dxa"/>
            <w:shd w:val="clear" w:color="auto" w:fill="auto"/>
            <w:vAlign w:val="center"/>
          </w:tcPr>
          <w:p w:rsidR="00602A19" w:rsidRPr="00E44B16" w:rsidRDefault="00602A19" w:rsidP="00602A19">
            <w:pPr>
              <w:pStyle w:val="aff"/>
              <w:jc w:val="center"/>
            </w:pPr>
            <w:r w:rsidRPr="00E44B16">
              <w:t>Березнево</w:t>
            </w:r>
          </w:p>
        </w:tc>
        <w:tc>
          <w:tcPr>
            <w:tcW w:w="1920" w:type="dxa"/>
            <w:shd w:val="clear" w:color="auto" w:fill="auto"/>
            <w:vAlign w:val="center"/>
          </w:tcPr>
          <w:p w:rsidR="00602A19" w:rsidRPr="00E44B16" w:rsidRDefault="00602A19" w:rsidP="00602A19">
            <w:pPr>
              <w:pStyle w:val="aff"/>
              <w:jc w:val="center"/>
            </w:pPr>
            <w:r w:rsidRPr="00E44B16">
              <w:t xml:space="preserve">6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1168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95</w:t>
            </w:r>
          </w:p>
        </w:tc>
        <w:tc>
          <w:tcPr>
            <w:tcW w:w="1158" w:type="dxa"/>
            <w:shd w:val="clear" w:color="auto" w:fill="auto"/>
            <w:vAlign w:val="center"/>
          </w:tcPr>
          <w:p w:rsidR="00602A19" w:rsidRPr="00E44B16" w:rsidRDefault="00602A19" w:rsidP="00602A19">
            <w:pPr>
              <w:pStyle w:val="aff"/>
              <w:jc w:val="center"/>
            </w:pPr>
            <w:r w:rsidRPr="00E44B16">
              <w:t>59,85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38</w:t>
            </w:r>
          </w:p>
        </w:tc>
        <w:tc>
          <w:tcPr>
            <w:tcW w:w="657" w:type="dxa"/>
            <w:shd w:val="clear" w:color="auto" w:fill="auto"/>
            <w:vAlign w:val="center"/>
          </w:tcPr>
          <w:p w:rsidR="00602A19" w:rsidRPr="00E44B16" w:rsidRDefault="00602A19" w:rsidP="00602A19">
            <w:pPr>
              <w:pStyle w:val="aff"/>
              <w:jc w:val="center"/>
            </w:pPr>
            <w:r w:rsidRPr="00E44B16">
              <w:t>13</w:t>
            </w:r>
          </w:p>
        </w:tc>
        <w:tc>
          <w:tcPr>
            <w:tcW w:w="2208" w:type="dxa"/>
            <w:shd w:val="clear" w:color="auto" w:fill="auto"/>
            <w:vAlign w:val="center"/>
          </w:tcPr>
          <w:p w:rsidR="00602A19" w:rsidRPr="00E44B16" w:rsidRDefault="00602A19" w:rsidP="00602A19">
            <w:pPr>
              <w:pStyle w:val="aff"/>
              <w:jc w:val="center"/>
            </w:pPr>
            <w:proofErr w:type="spellStart"/>
            <w:r w:rsidRPr="00E44B16">
              <w:t>Ознаково,Колодези</w:t>
            </w:r>
            <w:proofErr w:type="spellEnd"/>
          </w:p>
        </w:tc>
        <w:tc>
          <w:tcPr>
            <w:tcW w:w="1920" w:type="dxa"/>
            <w:vMerge w:val="restart"/>
            <w:shd w:val="clear" w:color="auto" w:fill="auto"/>
            <w:vAlign w:val="center"/>
          </w:tcPr>
          <w:p w:rsidR="00602A19" w:rsidRPr="00E44B16" w:rsidRDefault="00602A19" w:rsidP="00602A19">
            <w:pPr>
              <w:pStyle w:val="aff"/>
              <w:jc w:val="center"/>
            </w:pPr>
            <w:r w:rsidRPr="00E44B16">
              <w:t xml:space="preserve">4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1228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88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39</w:t>
            </w:r>
          </w:p>
        </w:tc>
        <w:tc>
          <w:tcPr>
            <w:tcW w:w="657" w:type="dxa"/>
            <w:vMerge w:val="restart"/>
            <w:shd w:val="clear" w:color="auto" w:fill="auto"/>
            <w:vAlign w:val="center"/>
          </w:tcPr>
          <w:p w:rsidR="00602A19" w:rsidRPr="00E44B16" w:rsidRDefault="00602A19" w:rsidP="00602A19">
            <w:pPr>
              <w:pStyle w:val="aff"/>
              <w:jc w:val="center"/>
            </w:pPr>
            <w:r w:rsidRPr="00E44B16">
              <w:t>14</w:t>
            </w:r>
          </w:p>
        </w:tc>
        <w:tc>
          <w:tcPr>
            <w:tcW w:w="2208" w:type="dxa"/>
            <w:vMerge w:val="restart"/>
            <w:shd w:val="clear" w:color="auto" w:fill="auto"/>
            <w:vAlign w:val="center"/>
          </w:tcPr>
          <w:p w:rsidR="00602A19" w:rsidRPr="00E44B16" w:rsidRDefault="00602A19" w:rsidP="00602A19">
            <w:pPr>
              <w:pStyle w:val="aff"/>
              <w:jc w:val="center"/>
            </w:pPr>
            <w:r w:rsidRPr="00E44B16">
              <w:t>Раболово</w:t>
            </w: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1227</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137,5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1170</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645"/>
        </w:trPr>
        <w:tc>
          <w:tcPr>
            <w:tcW w:w="630" w:type="dxa"/>
            <w:shd w:val="clear" w:color="auto" w:fill="auto"/>
            <w:vAlign w:val="center"/>
          </w:tcPr>
          <w:p w:rsidR="00602A19" w:rsidRPr="00E44B16" w:rsidRDefault="00602A19" w:rsidP="00602A19">
            <w:pPr>
              <w:pStyle w:val="aff"/>
              <w:jc w:val="center"/>
            </w:pPr>
            <w:r w:rsidRPr="00E44B16">
              <w:t>41</w:t>
            </w:r>
          </w:p>
        </w:tc>
        <w:tc>
          <w:tcPr>
            <w:tcW w:w="657" w:type="dxa"/>
            <w:shd w:val="clear" w:color="auto" w:fill="auto"/>
            <w:vAlign w:val="center"/>
          </w:tcPr>
          <w:p w:rsidR="00602A19" w:rsidRPr="00E44B16" w:rsidRDefault="00602A19" w:rsidP="00602A19">
            <w:pPr>
              <w:pStyle w:val="aff"/>
              <w:jc w:val="center"/>
            </w:pPr>
            <w:r w:rsidRPr="00E44B16">
              <w:t>15</w:t>
            </w:r>
          </w:p>
        </w:tc>
        <w:tc>
          <w:tcPr>
            <w:tcW w:w="2208" w:type="dxa"/>
            <w:shd w:val="clear" w:color="auto" w:fill="auto"/>
            <w:vAlign w:val="center"/>
          </w:tcPr>
          <w:p w:rsidR="00602A19" w:rsidRPr="00E44B16" w:rsidRDefault="00602A19" w:rsidP="00602A19">
            <w:pPr>
              <w:pStyle w:val="aff"/>
              <w:jc w:val="center"/>
            </w:pPr>
            <w:proofErr w:type="spellStart"/>
            <w:r w:rsidRPr="00E44B16">
              <w:t>Алексеевка</w:t>
            </w:r>
            <w:proofErr w:type="spellEnd"/>
            <w:r w:rsidRPr="00E44B16">
              <w:t>, Яскелево</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1172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42</w:t>
            </w:r>
          </w:p>
        </w:tc>
        <w:tc>
          <w:tcPr>
            <w:tcW w:w="657" w:type="dxa"/>
            <w:shd w:val="clear" w:color="auto" w:fill="auto"/>
            <w:vAlign w:val="center"/>
          </w:tcPr>
          <w:p w:rsidR="00602A19" w:rsidRPr="00E44B16" w:rsidRDefault="00602A19" w:rsidP="00602A19">
            <w:pPr>
              <w:pStyle w:val="aff"/>
              <w:jc w:val="center"/>
            </w:pPr>
            <w:r w:rsidRPr="00E44B16">
              <w:t>16</w:t>
            </w:r>
          </w:p>
        </w:tc>
        <w:tc>
          <w:tcPr>
            <w:tcW w:w="2208" w:type="dxa"/>
            <w:shd w:val="clear" w:color="auto" w:fill="auto"/>
            <w:vAlign w:val="center"/>
          </w:tcPr>
          <w:p w:rsidR="00602A19" w:rsidRPr="00E44B16" w:rsidRDefault="00602A19" w:rsidP="00602A19">
            <w:pPr>
              <w:pStyle w:val="aff"/>
              <w:jc w:val="center"/>
            </w:pPr>
            <w:proofErr w:type="spellStart"/>
            <w:r w:rsidRPr="00E44B16">
              <w:t>Заполье</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1267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43</w:t>
            </w:r>
          </w:p>
        </w:tc>
        <w:tc>
          <w:tcPr>
            <w:tcW w:w="657" w:type="dxa"/>
            <w:vMerge w:val="restart"/>
            <w:shd w:val="clear" w:color="auto" w:fill="auto"/>
            <w:vAlign w:val="center"/>
          </w:tcPr>
          <w:p w:rsidR="00602A19" w:rsidRPr="00E44B16" w:rsidRDefault="00602A19" w:rsidP="00602A19">
            <w:pPr>
              <w:pStyle w:val="aff"/>
              <w:jc w:val="center"/>
            </w:pPr>
            <w:r w:rsidRPr="00E44B16">
              <w:t>17</w:t>
            </w:r>
          </w:p>
        </w:tc>
        <w:tc>
          <w:tcPr>
            <w:tcW w:w="2208" w:type="dxa"/>
            <w:vMerge w:val="restart"/>
            <w:shd w:val="clear" w:color="auto" w:fill="auto"/>
            <w:vAlign w:val="center"/>
          </w:tcPr>
          <w:p w:rsidR="00602A19" w:rsidRPr="00E44B16" w:rsidRDefault="00602A19" w:rsidP="00602A19">
            <w:pPr>
              <w:pStyle w:val="aff"/>
              <w:jc w:val="center"/>
            </w:pPr>
            <w:r w:rsidRPr="00E44B16">
              <w:t>Холоповицы</w:t>
            </w:r>
          </w:p>
        </w:tc>
        <w:tc>
          <w:tcPr>
            <w:tcW w:w="1920" w:type="dxa"/>
            <w:shd w:val="clear" w:color="auto" w:fill="auto"/>
            <w:vAlign w:val="center"/>
          </w:tcPr>
          <w:p w:rsidR="00602A19" w:rsidRPr="00E44B16" w:rsidRDefault="00602A19" w:rsidP="00602A19">
            <w:pPr>
              <w:pStyle w:val="aff"/>
              <w:jc w:val="center"/>
            </w:pPr>
            <w:r w:rsidRPr="00E44B16">
              <w:t xml:space="preserve">1 ПС Ел,3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1146</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162,5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1220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45</w:t>
            </w:r>
          </w:p>
        </w:tc>
        <w:tc>
          <w:tcPr>
            <w:tcW w:w="657" w:type="dxa"/>
            <w:shd w:val="clear" w:color="auto" w:fill="auto"/>
            <w:vAlign w:val="center"/>
          </w:tcPr>
          <w:p w:rsidR="00602A19" w:rsidRPr="00E44B16" w:rsidRDefault="00602A19" w:rsidP="00602A19">
            <w:pPr>
              <w:pStyle w:val="aff"/>
              <w:jc w:val="center"/>
            </w:pPr>
            <w:r w:rsidRPr="00E44B16">
              <w:t>18</w:t>
            </w:r>
          </w:p>
        </w:tc>
        <w:tc>
          <w:tcPr>
            <w:tcW w:w="2208" w:type="dxa"/>
            <w:shd w:val="clear" w:color="auto" w:fill="auto"/>
            <w:vAlign w:val="center"/>
          </w:tcPr>
          <w:p w:rsidR="00602A19" w:rsidRPr="00E44B16" w:rsidRDefault="00602A19" w:rsidP="00602A19">
            <w:pPr>
              <w:pStyle w:val="aff"/>
              <w:jc w:val="center"/>
            </w:pPr>
            <w:r w:rsidRPr="00E44B16">
              <w:t>Смольково</w:t>
            </w: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1102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65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46</w:t>
            </w:r>
          </w:p>
        </w:tc>
        <w:tc>
          <w:tcPr>
            <w:tcW w:w="657" w:type="dxa"/>
            <w:shd w:val="clear" w:color="auto" w:fill="auto"/>
            <w:vAlign w:val="center"/>
          </w:tcPr>
          <w:p w:rsidR="00602A19" w:rsidRPr="00E44B16" w:rsidRDefault="00602A19" w:rsidP="00602A19">
            <w:pPr>
              <w:pStyle w:val="aff"/>
              <w:jc w:val="center"/>
            </w:pPr>
            <w:r w:rsidRPr="00E44B16">
              <w:t>19</w:t>
            </w:r>
          </w:p>
        </w:tc>
        <w:tc>
          <w:tcPr>
            <w:tcW w:w="2208" w:type="dxa"/>
            <w:shd w:val="clear" w:color="auto" w:fill="auto"/>
            <w:vAlign w:val="center"/>
          </w:tcPr>
          <w:p w:rsidR="00602A19" w:rsidRPr="00E44B16" w:rsidRDefault="00602A19" w:rsidP="00602A19">
            <w:pPr>
              <w:pStyle w:val="aff"/>
              <w:jc w:val="center"/>
            </w:pPr>
            <w:r w:rsidRPr="00E44B16">
              <w:t>Пульево, Ермолино</w:t>
            </w: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1242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47</w:t>
            </w:r>
          </w:p>
        </w:tc>
        <w:tc>
          <w:tcPr>
            <w:tcW w:w="657" w:type="dxa"/>
            <w:shd w:val="clear" w:color="auto" w:fill="auto"/>
            <w:vAlign w:val="center"/>
          </w:tcPr>
          <w:p w:rsidR="00602A19" w:rsidRPr="00E44B16" w:rsidRDefault="00602A19" w:rsidP="00602A19">
            <w:pPr>
              <w:pStyle w:val="aff"/>
              <w:jc w:val="center"/>
            </w:pPr>
            <w:r w:rsidRPr="00E44B16">
              <w:t>20</w:t>
            </w:r>
          </w:p>
        </w:tc>
        <w:tc>
          <w:tcPr>
            <w:tcW w:w="2208" w:type="dxa"/>
            <w:shd w:val="clear" w:color="auto" w:fill="auto"/>
            <w:vAlign w:val="center"/>
          </w:tcPr>
          <w:p w:rsidR="00602A19" w:rsidRPr="00E44B16" w:rsidRDefault="00602A19" w:rsidP="00602A19">
            <w:pPr>
              <w:pStyle w:val="aff"/>
              <w:jc w:val="center"/>
            </w:pPr>
            <w:proofErr w:type="spellStart"/>
            <w:r w:rsidRPr="00E44B16">
              <w:t>Ижора</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146</w:t>
            </w:r>
          </w:p>
        </w:tc>
        <w:tc>
          <w:tcPr>
            <w:tcW w:w="1028" w:type="dxa"/>
            <w:shd w:val="clear" w:color="auto" w:fill="auto"/>
            <w:vAlign w:val="center"/>
          </w:tcPr>
          <w:p w:rsidR="00602A19" w:rsidRPr="00E44B16" w:rsidRDefault="00602A19" w:rsidP="00602A19">
            <w:pPr>
              <w:pStyle w:val="aff"/>
              <w:jc w:val="center"/>
            </w:pPr>
            <w:r w:rsidRPr="00E44B16">
              <w:t>25</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lastRenderedPageBreak/>
              <w:t>48</w:t>
            </w:r>
          </w:p>
        </w:tc>
        <w:tc>
          <w:tcPr>
            <w:tcW w:w="657" w:type="dxa"/>
            <w:vMerge w:val="restart"/>
            <w:shd w:val="clear" w:color="auto" w:fill="auto"/>
            <w:vAlign w:val="center"/>
          </w:tcPr>
          <w:p w:rsidR="00602A19" w:rsidRPr="00E44B16" w:rsidRDefault="00602A19" w:rsidP="00602A19">
            <w:pPr>
              <w:pStyle w:val="aff"/>
              <w:jc w:val="center"/>
            </w:pPr>
            <w:r w:rsidRPr="00E44B16">
              <w:t>21</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Елизаветино</w:t>
            </w:r>
            <w:proofErr w:type="spellEnd"/>
            <w:r w:rsidRPr="00E44B16">
              <w:t xml:space="preserve"> (</w:t>
            </w:r>
            <w:proofErr w:type="spellStart"/>
            <w:r w:rsidRPr="00E44B16">
              <w:t>жилпоселок</w:t>
            </w:r>
            <w:proofErr w:type="spellEnd"/>
            <w:r w:rsidRPr="00E44B16">
              <w:t>)</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260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r w:rsidRPr="00E44B16">
              <w:t xml:space="preserve">, 2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52</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r w:rsidRPr="00E44B16">
              <w:t xml:space="preserve">, 3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64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400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1315</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480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65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53</w:t>
            </w:r>
          </w:p>
        </w:tc>
        <w:tc>
          <w:tcPr>
            <w:tcW w:w="657" w:type="dxa"/>
            <w:vMerge w:val="restart"/>
            <w:shd w:val="clear" w:color="auto" w:fill="auto"/>
            <w:vAlign w:val="center"/>
          </w:tcPr>
          <w:p w:rsidR="00602A19" w:rsidRPr="00E44B16" w:rsidRDefault="00602A19" w:rsidP="00602A19">
            <w:pPr>
              <w:pStyle w:val="aff"/>
              <w:jc w:val="center"/>
            </w:pPr>
            <w:r w:rsidRPr="00E44B16">
              <w:t>22</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Елизаветино</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155</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54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174</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1534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164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100</w:t>
            </w:r>
          </w:p>
        </w:tc>
        <w:tc>
          <w:tcPr>
            <w:tcW w:w="1158" w:type="dxa"/>
            <w:shd w:val="clear" w:color="auto" w:fill="auto"/>
            <w:vAlign w:val="center"/>
          </w:tcPr>
          <w:p w:rsidR="00602A19" w:rsidRPr="00E44B16" w:rsidRDefault="00602A19" w:rsidP="00602A19">
            <w:pPr>
              <w:pStyle w:val="aff"/>
              <w:jc w:val="center"/>
            </w:pPr>
            <w:r w:rsidRPr="00E44B16">
              <w:t>250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206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75</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180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87</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261</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64</w:t>
            </w:r>
          </w:p>
        </w:tc>
        <w:tc>
          <w:tcPr>
            <w:tcW w:w="657" w:type="dxa"/>
            <w:shd w:val="clear" w:color="auto" w:fill="auto"/>
            <w:vAlign w:val="center"/>
          </w:tcPr>
          <w:p w:rsidR="00602A19" w:rsidRPr="00E44B16" w:rsidRDefault="00602A19" w:rsidP="00602A19">
            <w:pPr>
              <w:pStyle w:val="aff"/>
              <w:jc w:val="center"/>
            </w:pPr>
          </w:p>
        </w:tc>
        <w:tc>
          <w:tcPr>
            <w:tcW w:w="2208" w:type="dxa"/>
            <w:vMerge w:val="restart"/>
            <w:shd w:val="clear" w:color="auto" w:fill="auto"/>
            <w:vAlign w:val="center"/>
          </w:tcPr>
          <w:p w:rsidR="00602A19" w:rsidRPr="00E44B16" w:rsidRDefault="00602A19" w:rsidP="00602A19">
            <w:pPr>
              <w:pStyle w:val="aff"/>
              <w:jc w:val="center"/>
            </w:pPr>
            <w:r w:rsidRPr="00E44B16">
              <w:t>Натальевка</w:t>
            </w:r>
          </w:p>
        </w:tc>
        <w:tc>
          <w:tcPr>
            <w:tcW w:w="1920" w:type="dxa"/>
            <w:vMerge w:val="restart"/>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7</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45</w:t>
            </w:r>
          </w:p>
        </w:tc>
        <w:tc>
          <w:tcPr>
            <w:tcW w:w="1158" w:type="dxa"/>
            <w:shd w:val="clear" w:color="auto" w:fill="auto"/>
            <w:vAlign w:val="center"/>
          </w:tcPr>
          <w:p w:rsidR="00602A19" w:rsidRPr="00E44B16" w:rsidRDefault="00602A19" w:rsidP="00602A19">
            <w:pPr>
              <w:pStyle w:val="aff"/>
              <w:jc w:val="center"/>
            </w:pPr>
            <w:r w:rsidRPr="00E44B16">
              <w:t>38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65</w:t>
            </w:r>
          </w:p>
        </w:tc>
        <w:tc>
          <w:tcPr>
            <w:tcW w:w="657" w:type="dxa"/>
            <w:shd w:val="clear" w:color="auto" w:fill="auto"/>
            <w:vAlign w:val="center"/>
          </w:tcPr>
          <w:p w:rsidR="00602A19" w:rsidRPr="00E44B16" w:rsidRDefault="00602A19" w:rsidP="00602A19">
            <w:pPr>
              <w:pStyle w:val="aff"/>
              <w:jc w:val="center"/>
            </w:pPr>
            <w:r w:rsidRPr="00E44B16">
              <w:t>23</w:t>
            </w: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1243</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155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66</w:t>
            </w:r>
          </w:p>
        </w:tc>
        <w:tc>
          <w:tcPr>
            <w:tcW w:w="657" w:type="dxa"/>
            <w:shd w:val="clear" w:color="auto" w:fill="auto"/>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1458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28</w:t>
            </w:r>
          </w:p>
        </w:tc>
      </w:tr>
    </w:tbl>
    <w:p w:rsidR="00602A19" w:rsidRDefault="00602A19" w:rsidP="00602A19">
      <w:pPr>
        <w:pStyle w:val="afb"/>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Передача электроэнергии всем потребителям на напряжении 10 кВ осуществляется по воздушным сетям А-50, АС-50. От ПС «Елизаветино» 8 (восемь) фидеров, ПС «Пламя» 4 (четыре) фидера, ПС «Борницы» 1 (один) фидер.</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трансформаторные подстанции закрыты на подключение в связи с их полной загрузкой и износом оборудования.</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объекты первой и второй категорийности электроснабжения (детские дошкольные и школьные учреждения, больница, КОС, КНС, котельные) не обеспечены по схемам, обеспечивающим необходимый вид категории.</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Линии сети 10 кВ развиты достаточно хорошо, что позволяет при аварийных ситуациях производить переключения и в установленные нормативами время возобновлять электроснабжение потребителей.</w:t>
      </w:r>
    </w:p>
    <w:p w:rsidR="00602A19" w:rsidRDefault="00602A19" w:rsidP="00602A19">
      <w:pPr>
        <w:spacing w:line="288" w:lineRule="auto"/>
        <w:jc w:val="both"/>
        <w:rPr>
          <w:rFonts w:ascii="Times New Roman" w:hAnsi="Times New Roman" w:cs="Times New Roman"/>
        </w:rPr>
      </w:pPr>
    </w:p>
    <w:p w:rsidR="00A849F5" w:rsidRPr="00602A19" w:rsidRDefault="00A849F5" w:rsidP="00602A19">
      <w:pPr>
        <w:spacing w:line="288" w:lineRule="auto"/>
        <w:jc w:val="both"/>
        <w:rPr>
          <w:rFonts w:ascii="Times New Roman" w:hAnsi="Times New Roman" w:cs="Times New Roman"/>
        </w:rPr>
      </w:pPr>
    </w:p>
    <w:p w:rsidR="00C85E08" w:rsidRDefault="00C85E08" w:rsidP="00C85E08">
      <w:pPr>
        <w:pStyle w:val="3"/>
        <w:numPr>
          <w:ilvl w:val="2"/>
          <w:numId w:val="1"/>
        </w:numPr>
        <w:rPr>
          <w:rFonts w:ascii="Times New Roman" w:hAnsi="Times New Roman" w:cs="Times New Roman"/>
        </w:rPr>
      </w:pPr>
      <w:r>
        <w:rPr>
          <w:rFonts w:ascii="Times New Roman" w:hAnsi="Times New Roman" w:cs="Times New Roman"/>
        </w:rPr>
        <w:lastRenderedPageBreak/>
        <w:t>Направления решения проблем в системе</w:t>
      </w:r>
    </w:p>
    <w:p w:rsidR="00602A19" w:rsidRDefault="00602A19" w:rsidP="00602A19">
      <w:pPr>
        <w:spacing w:line="288" w:lineRule="auto"/>
        <w:jc w:val="both"/>
        <w:rPr>
          <w:rFonts w:ascii="Times New Roman" w:hAnsi="Times New Roman" w:cs="Times New Roman"/>
        </w:rPr>
      </w:pP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троительство ТП в населенных пунктах дер. Таровицы 250 кВт 10/0,4 кВ, дер. Малые Борницы 150 кВт 10/0,4 кВ, дер. Раболово 200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тяговой подстанции 110/10 кВ вблизи пос. Елизаветино для обеспечения электрификации железнодорожного участка Войсковицы - Волосово и потребителей поселения с передачей на нее нагрузок от существующей ПС «Елизаветино». Строительство предполагается за счет средств ОАО Российские железные дороги;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закрытие ПС «Елизаветино»; </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ТП в населенных пунктах Большие Борницы 450 кВт 10/0,4 кВ, Шпаньково 4*500 кВт 10/0,4, Вероланцы 200 кВт 10/0,4 кВ, северная часть пос. Елизаветино 4*450 кВт, Дылицы 40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передача нагрузок от существующей ПС «Пламя» на проектируемую подстанции 35/10 кВ на территории Сяськелевского сельского поселения;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602A19" w:rsidRDefault="00A849F5" w:rsidP="00602A1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Pr="00C85E08" w:rsidRDefault="00C85E08" w:rsidP="00C85E08">
      <w:pPr>
        <w:pStyle w:val="1"/>
        <w:numPr>
          <w:ilvl w:val="1"/>
          <w:numId w:val="1"/>
        </w:numPr>
        <w:spacing w:before="240"/>
        <w:ind w:left="1049" w:hanging="584"/>
        <w:jc w:val="left"/>
        <w:rPr>
          <w:rFonts w:ascii="Times New Roman" w:hAnsi="Times New Roman" w:cs="Times New Roman"/>
          <w:sz w:val="24"/>
          <w:szCs w:val="24"/>
        </w:rPr>
      </w:pPr>
      <w:bookmarkStart w:id="28" w:name="_Toc341111426"/>
      <w:r w:rsidRPr="00253330">
        <w:rPr>
          <w:rFonts w:ascii="Times New Roman" w:hAnsi="Times New Roman" w:cs="Times New Roman"/>
          <w:sz w:val="24"/>
          <w:szCs w:val="24"/>
        </w:rPr>
        <w:lastRenderedPageBreak/>
        <w:t xml:space="preserve">Система </w:t>
      </w:r>
      <w:r w:rsidR="00EC50DE">
        <w:rPr>
          <w:rFonts w:ascii="Times New Roman" w:hAnsi="Times New Roman" w:cs="Times New Roman"/>
          <w:sz w:val="24"/>
          <w:szCs w:val="24"/>
        </w:rPr>
        <w:t xml:space="preserve">обращения </w:t>
      </w:r>
      <w:r w:rsidR="0016391A">
        <w:rPr>
          <w:rFonts w:ascii="Times New Roman" w:hAnsi="Times New Roman" w:cs="Times New Roman"/>
          <w:sz w:val="24"/>
          <w:szCs w:val="24"/>
        </w:rPr>
        <w:t>с</w:t>
      </w:r>
      <w:r w:rsidR="0016391A" w:rsidRPr="0016391A">
        <w:rPr>
          <w:rFonts w:ascii="Times New Roman" w:hAnsi="Times New Roman" w:cs="Times New Roman"/>
          <w:sz w:val="24"/>
          <w:szCs w:val="24"/>
        </w:rPr>
        <w:t xml:space="preserve"> </w:t>
      </w:r>
      <w:r w:rsidR="00EC50DE">
        <w:rPr>
          <w:rFonts w:ascii="Times New Roman" w:hAnsi="Times New Roman" w:cs="Times New Roman"/>
          <w:sz w:val="24"/>
          <w:szCs w:val="24"/>
        </w:rPr>
        <w:t>тверды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бытовы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отход</w:t>
      </w:r>
      <w:bookmarkEnd w:id="28"/>
      <w:r w:rsidR="0016391A">
        <w:rPr>
          <w:rFonts w:ascii="Times New Roman" w:hAnsi="Times New Roman" w:cs="Times New Roman"/>
          <w:sz w:val="24"/>
          <w:szCs w:val="24"/>
        </w:rPr>
        <w:t>ами</w:t>
      </w:r>
      <w:r w:rsidRPr="00C85E08">
        <w:rPr>
          <w:rFonts w:ascii="Times New Roman" w:hAnsi="Times New Roman" w:cs="Times New Roman"/>
          <w:caps w:val="0"/>
          <w:sz w:val="24"/>
          <w:szCs w:val="24"/>
        </w:rPr>
        <w:t xml:space="preserve"> </w:t>
      </w:r>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B071F9" w:rsidRPr="00B071F9" w:rsidRDefault="00B071F9" w:rsidP="00B071F9">
      <w:pPr>
        <w:spacing w:line="288" w:lineRule="auto"/>
        <w:jc w:val="both"/>
        <w:rPr>
          <w:rFonts w:ascii="Times New Roman" w:hAnsi="Times New Roman" w:cs="Times New Roman"/>
        </w:rPr>
      </w:pPr>
      <w:r w:rsidRPr="00B071F9">
        <w:rPr>
          <w:rFonts w:ascii="Times New Roman" w:hAnsi="Times New Roman" w:cs="Times New Roman"/>
        </w:rPr>
        <w:t>На территории Елизаветинского сельского поселения вывозом бытовых и производственных отходов в основном занимается ОАО “</w:t>
      </w:r>
      <w:proofErr w:type="spellStart"/>
      <w:r w:rsidRPr="00B071F9">
        <w:rPr>
          <w:rFonts w:ascii="Times New Roman" w:hAnsi="Times New Roman" w:cs="Times New Roman"/>
        </w:rPr>
        <w:t>Колпинская</w:t>
      </w:r>
      <w:proofErr w:type="spellEnd"/>
      <w:r w:rsidRPr="00B071F9">
        <w:rPr>
          <w:rFonts w:ascii="Times New Roman" w:hAnsi="Times New Roman" w:cs="Times New Roman"/>
        </w:rPr>
        <w:t xml:space="preserve"> Автобаза “Спецтранс”</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C85E08" w:rsidRDefault="00C85E08" w:rsidP="00C85E08"/>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В настоящее время проблема загрязнения окружающей среды твердыми бытовыми отходами (ТБО) и отходами промышленных предприятий одна из самых важных и трудноразрешимых не только на территории Елизаветинского сельского поселения, но и на территории Гатчинского муниципального района в целом.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Отдел природопользования и экологической безопасности Гатчинского муниципального района (письмо №11-3 от 07.07.2009</w:t>
      </w:r>
      <w:r>
        <w:rPr>
          <w:rFonts w:ascii="Times New Roman" w:hAnsi="Times New Roman" w:cs="Times New Roman"/>
        </w:rPr>
        <w:t xml:space="preserve"> года</w:t>
      </w:r>
      <w:r w:rsidRPr="00800A27">
        <w:rPr>
          <w:rFonts w:ascii="Times New Roman" w:hAnsi="Times New Roman" w:cs="Times New Roman"/>
        </w:rPr>
        <w:t xml:space="preserve">) рекомендует в генеральном плане Елизаветинского сельского поселения учесть данные, разработанные в Схеме генеральной очистки муниципального образования Елизаветинское сельское поселение. Схема генеральной очистки территории Елизаветинского сельского поселения не разработана.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за 2009 год» твердые бытовые отходы от населённых пунктов Гатчинского муниципального района поступают на 2 полигона ТБО.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На территориях производственных предприятий организованы места временного хранения бытовых и производственных отходов. Заключены договоры с лицензированными предприятиями на вывоз соответствующих отходов, однако проекты нормативов образования отходов и лимитов на их размещение (ПНООЛР) отсутствует. Также по всем видам образующихся отходов не разработаны паспорта опасных отходов.</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По данным администрации поселения (письмо администрации № 95 от 10.02.2011г. См. Том 1) на территории Елизаветинского сельского поселения несанкционированные свалки отсутствуют. Изредка образующиеся кучи мусора незамедлительно вывозятся специализируемыми организациями под руководством администрации поселения.</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За вывоз бытовых отходов с муниципальных объектов (жилой сектор) в настоящее время отвечает администрация муниципального района. В пос. Елизаветино и дер. Шпаньково, дер. Раболово обустроены контейнерные площадки в соответствии с </w:t>
      </w:r>
      <w:r w:rsidRPr="00800A27">
        <w:rPr>
          <w:rFonts w:ascii="Times New Roman" w:hAnsi="Times New Roman" w:cs="Times New Roman"/>
        </w:rPr>
        <w:lastRenderedPageBreak/>
        <w:t>санитарными нормами и правилами в количестве 8 шт. Вывоз мусора осуществляется своевременно.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зимнее время вывоз снега с территории населенных пунктов не производится. Место для складирования снега в случае его вывоза запланированы вдали от мест водозабора подземных вод и не оказывают влияния на их качество.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небольших населенных пунктах контейнерные площадки не оборудованы. Вывоз отходов осуществляется не всегда своевременно, особенно в зимнее время из-за трудностей подъезда к населенным пунктам.</w:t>
      </w:r>
    </w:p>
    <w:p w:rsidR="00B071F9"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Предприятия производственной сферы самостоятельно заключают договора на вывоз бытовых и производственных отходов. Оборудуют контейнерные площадки.</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На территории Елизаветинского сельского поселения  сложилась неблагоприятная обстановка со стихийными свалками, которые являются потенциальными источниками загрязнения, как почв, так и водных объектов.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Принимаемые меры по ликвидации стихийных свалок недостаточны,  в силу чего назрела необходимость в оборудовании дополнительных контейнерных площадок, установки дополнительных контейнеров, объемы которых позволят не захламлять территорию и своевременно вывозить мусор за пределы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Промышленные предприятия не имеют проектов нормативов образования отходов и лимитов на их размещение (ПНООЛР), паспортов опасных отходов.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Отсутствует Схема генеральной очистки территории Елизаветинского сельского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 xml:space="preserve">Не организован </w:t>
      </w:r>
      <w:proofErr w:type="spellStart"/>
      <w:r w:rsidRPr="00800A27">
        <w:rPr>
          <w:rFonts w:ascii="Times New Roman" w:hAnsi="Times New Roman" w:cs="Times New Roman"/>
        </w:rPr>
        <w:t>вываз</w:t>
      </w:r>
      <w:proofErr w:type="spellEnd"/>
      <w:r w:rsidRPr="00800A27">
        <w:rPr>
          <w:rFonts w:ascii="Times New Roman" w:hAnsi="Times New Roman" w:cs="Times New Roman"/>
        </w:rPr>
        <w:t xml:space="preserve"> мусора с жилых территорий занятых индивидуальными жилыми домами и личными подсобными хозяйствами.</w:t>
      </w:r>
    </w:p>
    <w:p w:rsidR="00800A27" w:rsidRPr="00C85E08" w:rsidRDefault="00800A27" w:rsidP="00C85E08"/>
    <w:p w:rsidR="00C85E08" w:rsidRPr="00800A27" w:rsidRDefault="00C85E08" w:rsidP="00C85E08">
      <w:pPr>
        <w:pStyle w:val="3"/>
        <w:numPr>
          <w:ilvl w:val="2"/>
          <w:numId w:val="1"/>
        </w:numPr>
        <w:rPr>
          <w:rFonts w:ascii="Times New Roman" w:hAnsi="Times New Roman" w:cs="Times New Roman"/>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воевременный сбор и удаление твёрдых бытовых отходов в Елизаветинском сельском поселении с привлечением лицензированных предприятий и специальной техники;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организация мест для сбора мусора на территории существующей и планируемой застройки жилыми и административными зданиями;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своевременный вывоз ТБО с мест временного хранения;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для промышленных и производственных предприятий – разработка проектов нормативов образования отходов и лимитов на их размещение;</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lastRenderedPageBreak/>
        <w:t>обустройство контейнерных площадок для сбора мусора в населенных пунктах с индивидуальной жилой застройкой на нормативном удалении от жилых объектов с соблюдением радиуса доступности;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разработка генеральной схемы по сбору сточных вод, образующихся в результате деятельности населения не канализированной части поселения</w:t>
      </w:r>
      <w:bookmarkStart w:id="29" w:name="_Развитие_хозяйственной_деятельности"/>
      <w:bookmarkEnd w:id="29"/>
      <w:r w:rsidRPr="00A849F5">
        <w:rPr>
          <w:rFonts w:ascii="Times New Roman" w:hAnsi="Times New Roman" w:cs="Times New Roman"/>
        </w:rPr>
        <w:t>.</w:t>
      </w:r>
    </w:p>
    <w:p w:rsidR="00A849F5" w:rsidRPr="00C85E08" w:rsidRDefault="00A849F5" w:rsidP="00C85E08"/>
    <w:p w:rsidR="00520122" w:rsidRPr="009C4BBF" w:rsidRDefault="00446D3C" w:rsidP="00E77689">
      <w:pPr>
        <w:pStyle w:val="1"/>
        <w:numPr>
          <w:ilvl w:val="0"/>
          <w:numId w:val="1"/>
        </w:numPr>
        <w:spacing w:before="240"/>
        <w:jc w:val="left"/>
        <w:rPr>
          <w:rFonts w:ascii="Times New Roman" w:hAnsi="Times New Roman" w:cs="Times New Roman"/>
          <w:sz w:val="24"/>
          <w:szCs w:val="24"/>
        </w:rPr>
      </w:pPr>
      <w:bookmarkStart w:id="30" w:name="_Toc341111427"/>
      <w:r w:rsidRPr="009C4BBF">
        <w:rPr>
          <w:rFonts w:ascii="Times New Roman" w:hAnsi="Times New Roman" w:cs="Times New Roman"/>
          <w:sz w:val="24"/>
          <w:szCs w:val="24"/>
        </w:rPr>
        <w:t>ПЕРСПЕКТИВЫ РАЗВИТИЯ МУНИЦИПАЛЬНОГО ОБРАЗОВАНИЯ И ПРОГНОЗ СПРОСА НА КОММУНАЛЬНЫЕ РЕСУРСЫ</w:t>
      </w:r>
      <w:bookmarkEnd w:id="26"/>
      <w:bookmarkEnd w:id="30"/>
    </w:p>
    <w:p w:rsidR="009B1D18" w:rsidRPr="009B1D18" w:rsidRDefault="009B1D18" w:rsidP="00E77689">
      <w:pPr>
        <w:pStyle w:val="1"/>
        <w:numPr>
          <w:ilvl w:val="1"/>
          <w:numId w:val="1"/>
        </w:numPr>
        <w:spacing w:before="240"/>
        <w:ind w:left="1049" w:hanging="584"/>
        <w:jc w:val="left"/>
        <w:rPr>
          <w:rFonts w:ascii="Times New Roman" w:hAnsi="Times New Roman" w:cs="Times New Roman"/>
          <w:sz w:val="24"/>
          <w:szCs w:val="24"/>
        </w:rPr>
      </w:pPr>
      <w:bookmarkStart w:id="31" w:name="_Toc337227315"/>
      <w:bookmarkStart w:id="32" w:name="_Toc339124973"/>
      <w:bookmarkStart w:id="33" w:name="_Toc341111428"/>
      <w:r w:rsidRPr="009B1D18">
        <w:rPr>
          <w:rFonts w:ascii="Times New Roman" w:hAnsi="Times New Roman" w:cs="Times New Roman"/>
          <w:sz w:val="24"/>
          <w:szCs w:val="24"/>
        </w:rPr>
        <w:t>Краткая характеристика МО</w:t>
      </w:r>
      <w:bookmarkEnd w:id="31"/>
      <w:bookmarkEnd w:id="32"/>
      <w:bookmarkEnd w:id="33"/>
    </w:p>
    <w:p w:rsidR="009B1D18" w:rsidRPr="00B021BF" w:rsidRDefault="009B1D18" w:rsidP="00E77689">
      <w:pPr>
        <w:pStyle w:val="3"/>
        <w:numPr>
          <w:ilvl w:val="2"/>
          <w:numId w:val="1"/>
        </w:numPr>
        <w:rPr>
          <w:rFonts w:ascii="Times New Roman" w:hAnsi="Times New Roman" w:cs="Times New Roman"/>
        </w:rPr>
      </w:pPr>
      <w:bookmarkStart w:id="34" w:name="_Toc337227316"/>
      <w:bookmarkStart w:id="35" w:name="_Toc339124974"/>
      <w:r w:rsidRPr="00B021BF">
        <w:rPr>
          <w:rFonts w:ascii="Times New Roman" w:hAnsi="Times New Roman" w:cs="Times New Roman"/>
        </w:rPr>
        <w:t>Территория</w:t>
      </w:r>
      <w:bookmarkEnd w:id="34"/>
      <w:bookmarkEnd w:id="35"/>
    </w:p>
    <w:p w:rsidR="009B1D18" w:rsidRDefault="009B1D18" w:rsidP="009B1D18">
      <w:pPr>
        <w:spacing w:before="0" w:after="0" w:line="240" w:lineRule="auto"/>
        <w:jc w:val="both"/>
        <w:rPr>
          <w:rFonts w:ascii="Times New Roman" w:hAnsi="Times New Roman" w:cs="Times New Roman"/>
          <w:lang w:val="en-US"/>
        </w:rPr>
      </w:pPr>
    </w:p>
    <w:p w:rsid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Елизаветинское с</w:t>
      </w:r>
      <w:r>
        <w:rPr>
          <w:rFonts w:ascii="Times New Roman" w:hAnsi="Times New Roman" w:cs="Times New Roman"/>
        </w:rPr>
        <w:t>е</w:t>
      </w:r>
      <w:r w:rsidRPr="00981810">
        <w:rPr>
          <w:rFonts w:ascii="Times New Roman" w:hAnsi="Times New Roman" w:cs="Times New Roman"/>
        </w:rPr>
        <w:t>льское посел</w:t>
      </w:r>
      <w:r>
        <w:rPr>
          <w:rFonts w:ascii="Times New Roman" w:hAnsi="Times New Roman" w:cs="Times New Roman"/>
        </w:rPr>
        <w:t>е</w:t>
      </w:r>
      <w:r w:rsidRPr="00981810">
        <w:rPr>
          <w:rFonts w:ascii="Times New Roman" w:hAnsi="Times New Roman" w:cs="Times New Roman"/>
        </w:rPr>
        <w:t>ние — муниципальное образование на территории Гатчинского района Ленинградской области. Административный центр — посёлок Елизаветино. На территории поселения находятся 26 населённых пунктов — 1 посёлок и 25 деревень.</w:t>
      </w:r>
    </w:p>
    <w:p w:rsidR="009B1D18" w:rsidRPr="00981810" w:rsidRDefault="00981810" w:rsidP="00981810">
      <w:pPr>
        <w:pStyle w:val="afb"/>
      </w:pPr>
      <w:bookmarkStart w:id="36" w:name="_Ref337747513"/>
      <w:r>
        <w:t xml:space="preserve">Таблица </w:t>
      </w:r>
      <w:bookmarkEnd w:id="36"/>
      <w:r w:rsidR="005F156C" w:rsidRPr="005F156C">
        <w:t>1</w:t>
      </w:r>
      <w:r w:rsidR="00915128">
        <w:t>4</w:t>
      </w:r>
      <w:r w:rsidR="009B1D18" w:rsidRPr="00456892">
        <w:t xml:space="preserve"> – Состав </w:t>
      </w:r>
      <w:r w:rsidR="0071052B" w:rsidRPr="00981810">
        <w:t>Елизаветинского</w:t>
      </w:r>
      <w:r w:rsidR="009B1D18" w:rsidRPr="00456892">
        <w:t xml:space="preserve"> сельского поселения</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55"/>
        <w:gridCol w:w="4013"/>
        <w:gridCol w:w="4486"/>
      </w:tblGrid>
      <w:tr w:rsidR="009B1D18" w:rsidRPr="00B02018" w:rsidTr="00981810">
        <w:trPr>
          <w:trHeight w:val="315"/>
          <w:tblHeader/>
          <w:jc w:val="center"/>
        </w:trPr>
        <w:tc>
          <w:tcPr>
            <w:tcW w:w="755" w:type="dxa"/>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 п/п</w:t>
            </w:r>
          </w:p>
        </w:tc>
        <w:tc>
          <w:tcPr>
            <w:tcW w:w="4013"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Наименование населенного пункта</w:t>
            </w:r>
          </w:p>
        </w:tc>
        <w:tc>
          <w:tcPr>
            <w:tcW w:w="4486"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Тип населенного пункта</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Елизаветино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Посёлок,  административный центр</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Авколево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Алексеевка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Березнево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Большие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Вероланцы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Волгово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Дубицы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Дылицы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Ермолино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Заполье</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Ижора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Колодези</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Луйсковицы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Малые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Натальевка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Новая</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Ознаково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Пульево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Раболово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Смольково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Таровицы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Холоповицы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Шпаньково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lastRenderedPageBreak/>
              <w:t>25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Эду</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Яскелево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bl>
    <w:p w:rsidR="009B1D18" w:rsidRDefault="009B1D18" w:rsidP="009B1D18">
      <w:pPr>
        <w:spacing w:before="0" w:after="0" w:line="240" w:lineRule="auto"/>
        <w:jc w:val="both"/>
        <w:rPr>
          <w:rFonts w:ascii="Times New Roman" w:hAnsi="Times New Roman" w:cs="Times New Roman"/>
        </w:rPr>
      </w:pPr>
    </w:p>
    <w:p w:rsidR="00981810" w:rsidRDefault="00981810" w:rsidP="009049D6">
      <w:pPr>
        <w:spacing w:line="288" w:lineRule="auto"/>
        <w:jc w:val="both"/>
        <w:rPr>
          <w:rFonts w:ascii="Times New Roman" w:hAnsi="Times New Roman" w:cs="Times New Roman"/>
        </w:rPr>
      </w:pPr>
      <w:r w:rsidRPr="003A7E23">
        <w:rPr>
          <w:rFonts w:ascii="Times New Roman" w:hAnsi="Times New Roman" w:cs="Times New Roman"/>
        </w:rPr>
        <w:t>Общая площадь территории поселения составляет 194,8 км².</w:t>
      </w:r>
      <w:r>
        <w:rPr>
          <w:rFonts w:ascii="Times New Roman" w:hAnsi="Times New Roman" w:cs="Times New Roman"/>
        </w:rPr>
        <w:t xml:space="preserve"> </w:t>
      </w:r>
      <w:r w:rsidRPr="00981810">
        <w:rPr>
          <w:rFonts w:ascii="Times New Roman" w:hAnsi="Times New Roman" w:cs="Times New Roman"/>
        </w:rPr>
        <w:t>Общая численность населения — 5504 человек</w:t>
      </w:r>
      <w:r>
        <w:rPr>
          <w:rFonts w:ascii="Times New Roman" w:hAnsi="Times New Roman" w:cs="Times New Roman"/>
        </w:rPr>
        <w:t xml:space="preserve"> (14.10.2010 г.)</w:t>
      </w:r>
      <w:r w:rsidRPr="00981810">
        <w:rPr>
          <w:rFonts w:ascii="Times New Roman" w:hAnsi="Times New Roman" w:cs="Times New Roman"/>
        </w:rPr>
        <w:t>. Большая часть из них проживают в посёлке Елизаветино и деревне Шпаньково.</w:t>
      </w:r>
    </w:p>
    <w:p w:rsidR="009B1D18" w:rsidRDefault="009B1D18" w:rsidP="00E77689">
      <w:pPr>
        <w:pStyle w:val="3"/>
        <w:numPr>
          <w:ilvl w:val="2"/>
          <w:numId w:val="1"/>
        </w:numPr>
        <w:rPr>
          <w:rFonts w:ascii="Times New Roman" w:hAnsi="Times New Roman" w:cs="Times New Roman"/>
        </w:rPr>
      </w:pPr>
      <w:bookmarkStart w:id="37" w:name="_Toc337227317"/>
      <w:bookmarkStart w:id="38" w:name="_Toc339124975"/>
      <w:r w:rsidRPr="00B021BF">
        <w:rPr>
          <w:rFonts w:ascii="Times New Roman" w:hAnsi="Times New Roman" w:cs="Times New Roman"/>
        </w:rPr>
        <w:t>Климат</w:t>
      </w:r>
      <w:bookmarkEnd w:id="37"/>
      <w:bookmarkEnd w:id="38"/>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По сведениям Государственного учреждения «Санкт-Петербургский центр по гидрометеорологии и мониторингу окружающей среды с региональными функциями» на территории Елизаветинского сельского поселения преобладает умеренно-континентальный климат с чертами морского. Из всех климатообразующих факторов наибольшее влияние оказывают условия атмосферной циркуляции, т.е. взаимодействие морских и континентальных воздушных масс, арктические вторжения и активная циклоническая деятельность. Под их влиянием формируется климат с умеренно теплым летом и неустойчивой, с частыми оттепелями зимой. Весна и осень носят затяжной характер.</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Средняя многолетняя температура воздуха самого холодного месяца (январь) составляет -8,3ºС. Абсолютный минимум температуры воздуха был отмечен в 1978г.: -44,4ºС. Летом характерна неустойчивая теплая и ясная погода, часто сменяемая пасмурными и холодными дождливыми днями. Средняя температура воздуха самого  теплого месяца (июля) составляет 16,9ºС. Абсолютный максимум температуры воздуха составляет 34ºС и приходится на июнь 1998г.</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 xml:space="preserve">По количеству осадков проектируемая территория относится к зоне достаточного увлажнения. В среднем в течение года выпадает 675мм осадков. В отдельные годы количество осадков может значительно отличаться от среднего многолетнего. На теплый период года (с апреля по октябрь) приходится примерно 65% от годовой суммы. В зимний период (с декабря по март) выпадает в среднем </w:t>
      </w:r>
      <w:smartTag w:uri="urn:schemas-microsoft-com:office:smarttags" w:element="metricconverter">
        <w:smartTagPr>
          <w:attr w:name="ProductID" w:val="220 мм"/>
        </w:smartTagPr>
        <w:r w:rsidRPr="002B34B9">
          <w:rPr>
            <w:rFonts w:ascii="Times New Roman" w:hAnsi="Times New Roman" w:cs="Times New Roman"/>
          </w:rPr>
          <w:t>220 мм</w:t>
        </w:r>
      </w:smartTag>
      <w:r w:rsidRPr="002B34B9">
        <w:rPr>
          <w:rFonts w:ascii="Times New Roman" w:hAnsi="Times New Roman" w:cs="Times New Roman"/>
        </w:rPr>
        <w:t xml:space="preserve"> осадков. Осадки зимой носят обложной характер и выпадают в виде снега, при оттепелях - в виде мокрого снега и дождя. </w:t>
      </w:r>
    </w:p>
    <w:p w:rsidR="009B1D18" w:rsidRDefault="009B1D18" w:rsidP="00E77689">
      <w:pPr>
        <w:pStyle w:val="3"/>
        <w:numPr>
          <w:ilvl w:val="2"/>
          <w:numId w:val="1"/>
        </w:numPr>
        <w:rPr>
          <w:rFonts w:ascii="Times New Roman" w:hAnsi="Times New Roman" w:cs="Times New Roman"/>
        </w:rPr>
      </w:pPr>
      <w:bookmarkStart w:id="39" w:name="_Toc339124976"/>
      <w:r w:rsidRPr="00693566">
        <w:rPr>
          <w:rFonts w:ascii="Times New Roman" w:hAnsi="Times New Roman" w:cs="Times New Roman"/>
        </w:rPr>
        <w:t>Промышленность</w:t>
      </w:r>
      <w:bookmarkEnd w:id="39"/>
    </w:p>
    <w:p w:rsidR="00981810" w:rsidRP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На территории муниципального образования находятся 102 предприятия производственной и непроизводственной сферы.</w:t>
      </w:r>
    </w:p>
    <w:p w:rsidR="00C826D6" w:rsidRDefault="009B1D18" w:rsidP="00E77689">
      <w:pPr>
        <w:pStyle w:val="3"/>
        <w:numPr>
          <w:ilvl w:val="2"/>
          <w:numId w:val="1"/>
        </w:numPr>
        <w:rPr>
          <w:rFonts w:ascii="Times New Roman" w:hAnsi="Times New Roman" w:cs="Times New Roman"/>
        </w:rPr>
      </w:pPr>
      <w:bookmarkStart w:id="40" w:name="_Toc339124977"/>
      <w:r w:rsidRPr="00C826D6">
        <w:rPr>
          <w:rFonts w:ascii="Times New Roman" w:hAnsi="Times New Roman" w:cs="Times New Roman"/>
        </w:rPr>
        <w:t>Сельское хозяйство</w:t>
      </w:r>
      <w:bookmarkEnd w:id="40"/>
    </w:p>
    <w:p w:rsidR="00825C7E" w:rsidRDefault="00825C7E" w:rsidP="00825C7E">
      <w:pPr>
        <w:spacing w:line="288" w:lineRule="auto"/>
        <w:jc w:val="both"/>
        <w:rPr>
          <w:rFonts w:ascii="Times New Roman" w:hAnsi="Times New Roman" w:cs="Times New Roman"/>
        </w:rPr>
      </w:pPr>
      <w:r w:rsidRPr="00981810">
        <w:rPr>
          <w:rFonts w:ascii="Times New Roman" w:hAnsi="Times New Roman" w:cs="Times New Roman"/>
        </w:rPr>
        <w:t>Основными сельскохозяйственными предприятиями являются бывшие совхозы — «Дружба» в Елизаветино и «Нива» в Шпаньково.</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Земли сельскохозяйственного назначения составляют 57,2 км2 или 44,5% всей площади земель в границах поселения.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Особо ценных земель сельскохозяйственного назначения на территории Елизаветинского сельского поселения нет.</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lastRenderedPageBreak/>
        <w:t xml:space="preserve">Часть земель сельскохозяйственного назначения используется неэффективно или не используются совсем. </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На территории поселения имеются мелиорированные земельные участки.</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Основными землепользователями являются: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ЗАО “Нива-</w:t>
      </w:r>
      <w:smartTag w:uri="urn:schemas-microsoft-com:office:smarttags" w:element="metricconverter">
        <w:smartTagPr>
          <w:attr w:name="ProductID" w:val="1”"/>
        </w:smartTagPr>
        <w:r w:rsidRPr="00825C7E">
          <w:rPr>
            <w:rFonts w:ascii="Times New Roman" w:hAnsi="Times New Roman" w:cs="Times New Roman"/>
          </w:rPr>
          <w:t>1”</w:t>
        </w:r>
      </w:smartTag>
      <w:r w:rsidRPr="00825C7E">
        <w:rPr>
          <w:rFonts w:ascii="Times New Roman" w:hAnsi="Times New Roman" w:cs="Times New Roman"/>
        </w:rPr>
        <w:t>;</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 xml:space="preserve"> АОЗТ “Дружба” (проводится процедура банкротства) являвшееся ранее пользователем значительного количества земель сельскохозяйственного назначения;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агропромышленный факультет Государственный институт экономики, финансов, права и технологий (ГИЭФПТ);</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крестьянско-фермерские хозяйства.</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На территории поселения </w:t>
      </w:r>
      <w:proofErr w:type="spellStart"/>
      <w:r w:rsidRPr="00825C7E">
        <w:rPr>
          <w:rFonts w:ascii="Times New Roman" w:hAnsi="Times New Roman" w:cs="Times New Roman"/>
        </w:rPr>
        <w:t>распологается</w:t>
      </w:r>
      <w:proofErr w:type="spellEnd"/>
      <w:r w:rsidRPr="00825C7E">
        <w:rPr>
          <w:rFonts w:ascii="Times New Roman" w:hAnsi="Times New Roman" w:cs="Times New Roman"/>
        </w:rPr>
        <w:t xml:space="preserve"> значительное число фермерских хозяйств. Их общая площадь составляет </w:t>
      </w:r>
      <w:smartTag w:uri="urn:schemas-microsoft-com:office:smarttags" w:element="metricconverter">
        <w:smartTagPr>
          <w:attr w:name="ProductID" w:val="250,56 га"/>
        </w:smartTagPr>
        <w:r w:rsidRPr="00825C7E">
          <w:rPr>
            <w:rFonts w:ascii="Times New Roman" w:hAnsi="Times New Roman" w:cs="Times New Roman"/>
          </w:rPr>
          <w:t>250,56 га</w:t>
        </w:r>
      </w:smartTag>
      <w:r w:rsidRPr="00825C7E">
        <w:rPr>
          <w:rFonts w:ascii="Times New Roman" w:hAnsi="Times New Roman" w:cs="Times New Roman"/>
        </w:rPr>
        <w:t>.</w:t>
      </w:r>
    </w:p>
    <w:p w:rsidR="005C47C9" w:rsidRDefault="00D510E2" w:rsidP="00E77689">
      <w:pPr>
        <w:pStyle w:val="3"/>
        <w:numPr>
          <w:ilvl w:val="2"/>
          <w:numId w:val="1"/>
        </w:numPr>
        <w:rPr>
          <w:rFonts w:ascii="Times New Roman" w:hAnsi="Times New Roman" w:cs="Times New Roman"/>
        </w:rPr>
      </w:pPr>
      <w:bookmarkStart w:id="41" w:name="_Toc339124978"/>
      <w:r w:rsidRPr="00D510E2">
        <w:rPr>
          <w:rFonts w:ascii="Times New Roman" w:hAnsi="Times New Roman" w:cs="Times New Roman"/>
        </w:rPr>
        <w:t xml:space="preserve">Экологическая </w:t>
      </w:r>
      <w:r>
        <w:rPr>
          <w:rFonts w:ascii="Times New Roman" w:hAnsi="Times New Roman" w:cs="Times New Roman"/>
        </w:rPr>
        <w:t>ситуация на территор</w:t>
      </w:r>
      <w:r w:rsidRPr="00D510E2">
        <w:rPr>
          <w:rFonts w:ascii="Times New Roman" w:hAnsi="Times New Roman" w:cs="Times New Roman"/>
        </w:rPr>
        <w:t>ии МО</w:t>
      </w:r>
      <w:bookmarkEnd w:id="41"/>
    </w:p>
    <w:p w:rsid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Экологическая ситуация, сложившаяся на территории Елизаветинского сельского поселения, обусловлена как наличием собственных источников загрязнения: предприятий различных сфер деятельности, животноводческих хозяйств, транспортных потоков, так и переносом загрязняющих веществ из сопредельных территорий.</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 xml:space="preserve">Одним из основных показателей экологической обстановки является качество атмосферного воздуха. </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По данным Северо-Западного Межрегионального территориального управления по гидрометеорологии и мониторингу окружающей среды (ГУ “Санкт-Петербургский ЦГМС-Р”) (письмо № 11-19/2-25/828 от 24.07.09., см. том 1) фоновые концентрации (мг/м3) загрязняющих веществ в атмосферном воздухе пос. Елизаветино, дер. Авколево, дер. Большие Борницы, дер. Вероланцы, дер. Дылицы, дер. Новая, дер. Шпаньково, дер. Эду составляют:</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взвешенные вещества – 0,140;</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серы – 0,011;</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оксид углерода – 1,8;</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сероводород  – 0,004;</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азота – 0,056.</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Водоснабжение Елизаветинского сельского поселения осуществляется за счет подземных вод ордовикского водоносного горизонта.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ордовикском горизонте приближаются к допустимому пределу (7 </w:t>
      </w:r>
      <w:proofErr w:type="spellStart"/>
      <w:r w:rsidRPr="00825C7E">
        <w:rPr>
          <w:rFonts w:ascii="Times New Roman" w:hAnsi="Times New Roman" w:cs="Times New Roman"/>
        </w:rPr>
        <w:t>мг-экв</w:t>
      </w:r>
      <w:proofErr w:type="spellEnd"/>
      <w:r w:rsidRPr="00825C7E">
        <w:rPr>
          <w:rFonts w:ascii="Times New Roman" w:hAnsi="Times New Roman" w:cs="Times New Roman"/>
        </w:rPr>
        <w:t>./л), а иногда и превосходят этот предел.</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Малая мощность перекрывающих ордовикский горизонт четвертичных отложений и развитие карстовых процессов определяют плохую защищенность подземных вод от проникновения поверхностных загрязнений.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lastRenderedPageBreak/>
        <w:t>На территории поселения (район поселка Елизаветино) выявлены сравнительно небольшие (площадь около 4 км2) территории начального загрязнения почвы тяжелыми металлами.</w:t>
      </w:r>
    </w:p>
    <w:p w:rsid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В 2008г. в рамках проекта – отчета об инженерных изысканиях ОАО «</w:t>
      </w:r>
      <w:proofErr w:type="spellStart"/>
      <w:r w:rsidRPr="00825C7E">
        <w:rPr>
          <w:rFonts w:ascii="Times New Roman" w:hAnsi="Times New Roman" w:cs="Times New Roman"/>
        </w:rPr>
        <w:t>Ленгипротранс</w:t>
      </w:r>
      <w:proofErr w:type="spellEnd"/>
      <w:r w:rsidRPr="00825C7E">
        <w:rPr>
          <w:rFonts w:ascii="Times New Roman" w:hAnsi="Times New Roman" w:cs="Times New Roman"/>
        </w:rPr>
        <w:t>» проводило исследования загрязненности почв населенных пунктов на участке Мга-Ивангород. На территории Елизаветинского сельского поселения были отобраны пробы почв в пос. Елизаветино и на нескольких участках по направлению к дер. Шпаньково.</w:t>
      </w:r>
    </w:p>
    <w:p w:rsidR="00825C7E" w:rsidRP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Радиационная обстановка на большей части района характеризуется низкими значениями мощности экспозиционной дозы гамма-излучения и содержания радиоактивных элементов. Уровень гамма-фона определяется природными (загрязнение почв природными радионуклидами из подстилающих почвообразующих пород с повышенной природной радиоактивность) и (незначительно) техногенными источниками (обилие </w:t>
      </w:r>
      <w:proofErr w:type="spellStart"/>
      <w:r w:rsidRPr="00825C7E">
        <w:rPr>
          <w:rFonts w:ascii="Times New Roman" w:hAnsi="Times New Roman" w:cs="Times New Roman"/>
        </w:rPr>
        <w:t>радиационно</w:t>
      </w:r>
      <w:proofErr w:type="spellEnd"/>
      <w:r w:rsidRPr="00825C7E">
        <w:rPr>
          <w:rFonts w:ascii="Times New Roman" w:hAnsi="Times New Roman" w:cs="Times New Roman"/>
        </w:rPr>
        <w:t xml:space="preserve"> - опасных объектов, возможность трансграничного загрязнения и загрязнения при транзите грузов, </w:t>
      </w:r>
      <w:proofErr w:type="spellStart"/>
      <w:r w:rsidRPr="00825C7E">
        <w:rPr>
          <w:rFonts w:ascii="Times New Roman" w:hAnsi="Times New Roman" w:cs="Times New Roman"/>
        </w:rPr>
        <w:t>несанционированного</w:t>
      </w:r>
      <w:proofErr w:type="spellEnd"/>
      <w:r w:rsidRPr="00825C7E">
        <w:rPr>
          <w:rFonts w:ascii="Times New Roman" w:hAnsi="Times New Roman" w:cs="Times New Roman"/>
        </w:rPr>
        <w:t xml:space="preserve"> размещения отходов и т.д.).</w:t>
      </w:r>
    </w:p>
    <w:p w:rsidR="005C47C9" w:rsidRPr="009B1D18" w:rsidRDefault="00046EE2" w:rsidP="00E77689">
      <w:pPr>
        <w:pStyle w:val="1"/>
        <w:numPr>
          <w:ilvl w:val="1"/>
          <w:numId w:val="1"/>
        </w:numPr>
        <w:spacing w:before="240"/>
        <w:ind w:left="1049" w:hanging="584"/>
        <w:jc w:val="left"/>
        <w:rPr>
          <w:rFonts w:ascii="Times New Roman" w:hAnsi="Times New Roman" w:cs="Times New Roman"/>
          <w:sz w:val="24"/>
          <w:szCs w:val="24"/>
        </w:rPr>
      </w:pPr>
      <w:bookmarkStart w:id="42" w:name="_Toc339124979"/>
      <w:bookmarkStart w:id="43" w:name="_Toc341111429"/>
      <w:r>
        <w:rPr>
          <w:rFonts w:ascii="Times New Roman" w:hAnsi="Times New Roman" w:cs="Times New Roman"/>
          <w:sz w:val="24"/>
          <w:szCs w:val="24"/>
        </w:rPr>
        <w:t>П</w:t>
      </w:r>
      <w:r w:rsidR="005C47C9">
        <w:rPr>
          <w:rFonts w:ascii="Times New Roman" w:hAnsi="Times New Roman" w:cs="Times New Roman"/>
          <w:sz w:val="24"/>
          <w:szCs w:val="24"/>
        </w:rPr>
        <w:t xml:space="preserve">ерспективные показатели развития </w:t>
      </w:r>
      <w:r w:rsidR="005C47C9" w:rsidRPr="009B1D18">
        <w:rPr>
          <w:rFonts w:ascii="Times New Roman" w:hAnsi="Times New Roman" w:cs="Times New Roman"/>
          <w:sz w:val="24"/>
          <w:szCs w:val="24"/>
        </w:rPr>
        <w:t>МО</w:t>
      </w:r>
      <w:bookmarkEnd w:id="42"/>
      <w:bookmarkEnd w:id="43"/>
    </w:p>
    <w:p w:rsidR="005C47C9" w:rsidRPr="005C47C9" w:rsidRDefault="005C47C9" w:rsidP="00E77689">
      <w:pPr>
        <w:pStyle w:val="3"/>
        <w:numPr>
          <w:ilvl w:val="2"/>
          <w:numId w:val="1"/>
        </w:numPr>
        <w:rPr>
          <w:rFonts w:ascii="Times New Roman" w:hAnsi="Times New Roman" w:cs="Times New Roman"/>
        </w:rPr>
      </w:pPr>
      <w:bookmarkStart w:id="44" w:name="_Toc339124980"/>
      <w:r>
        <w:rPr>
          <w:rFonts w:ascii="Times New Roman" w:hAnsi="Times New Roman" w:cs="Times New Roman"/>
        </w:rPr>
        <w:t>С</w:t>
      </w:r>
      <w:r w:rsidRPr="005C47C9">
        <w:rPr>
          <w:rFonts w:ascii="Times New Roman" w:hAnsi="Times New Roman" w:cs="Times New Roman"/>
        </w:rPr>
        <w:t>оциально-экономически</w:t>
      </w:r>
      <w:r>
        <w:rPr>
          <w:rFonts w:ascii="Times New Roman" w:hAnsi="Times New Roman" w:cs="Times New Roman"/>
        </w:rPr>
        <w:t>е показатели</w:t>
      </w:r>
      <w:bookmarkEnd w:id="44"/>
    </w:p>
    <w:p w:rsidR="005C47C9" w:rsidRPr="002338EB" w:rsidRDefault="002338EB" w:rsidP="002338EB">
      <w:pPr>
        <w:spacing w:line="288" w:lineRule="auto"/>
        <w:jc w:val="both"/>
        <w:rPr>
          <w:rFonts w:ascii="Times New Roman" w:hAnsi="Times New Roman" w:cs="Times New Roman"/>
        </w:rPr>
      </w:pPr>
      <w:r>
        <w:rPr>
          <w:rFonts w:ascii="Times New Roman" w:hAnsi="Times New Roman" w:cs="Times New Roman"/>
        </w:rPr>
        <w:t xml:space="preserve">При прогнозе численности Елизаветинского сельского поселения использован оптимистический </w:t>
      </w:r>
      <w:r w:rsidR="00473D49">
        <w:rPr>
          <w:rFonts w:ascii="Times New Roman" w:hAnsi="Times New Roman" w:cs="Times New Roman"/>
        </w:rPr>
        <w:t>сценарий</w:t>
      </w:r>
      <w:r>
        <w:rPr>
          <w:rFonts w:ascii="Times New Roman" w:hAnsi="Times New Roman" w:cs="Times New Roman"/>
        </w:rPr>
        <w:t xml:space="preserve"> Генерального плана, х</w:t>
      </w:r>
      <w:r w:rsidRPr="002338EB">
        <w:rPr>
          <w:rFonts w:ascii="Times New Roman" w:hAnsi="Times New Roman" w:cs="Times New Roman"/>
        </w:rPr>
        <w:t xml:space="preserve">арактеризуется постепенным повышением уровня рождаемости при неуклонном снижении уровня смертности. </w:t>
      </w:r>
      <w:r w:rsidR="00473D49">
        <w:rPr>
          <w:rFonts w:ascii="Times New Roman" w:hAnsi="Times New Roman" w:cs="Times New Roman"/>
        </w:rPr>
        <w:t>Данный сценарий в</w:t>
      </w:r>
      <w:r w:rsidRPr="002338EB">
        <w:rPr>
          <w:rFonts w:ascii="Times New Roman" w:hAnsi="Times New Roman" w:cs="Times New Roman"/>
        </w:rPr>
        <w:t>озможен при проведении муниципальными властями активной социально-экономической политики направленной на развитие поселения. В этом варианте рост миграционного сальдо весьма значителен, мигранты сознательно привлекаются на территорию поселения и способствуют перелому ситуации от депопуляции к росту популяции. Прогнозная численность населения в данном варианте: 2015 год - 5,45 тыс. человек , 2025 год - 6,24 тыс. человек.</w:t>
      </w:r>
    </w:p>
    <w:p w:rsidR="002338EB" w:rsidRDefault="002338EB" w:rsidP="005C47C9">
      <w:pPr>
        <w:spacing w:before="0" w:after="0" w:line="240" w:lineRule="auto"/>
        <w:ind w:firstLine="0"/>
        <w:jc w:val="both"/>
        <w:rPr>
          <w:rFonts w:ascii="Times New Roman" w:hAnsi="Times New Roman" w:cs="Times New Roman"/>
          <w:b/>
        </w:rPr>
      </w:pPr>
    </w:p>
    <w:p w:rsidR="005C47C9" w:rsidRDefault="005C71AE" w:rsidP="005C71AE">
      <w:pPr>
        <w:pStyle w:val="afb"/>
      </w:pPr>
      <w:bookmarkStart w:id="45" w:name="_Ref337754709"/>
      <w:r>
        <w:t xml:space="preserve">Таблица </w:t>
      </w:r>
      <w:bookmarkEnd w:id="45"/>
      <w:r w:rsidR="005F156C" w:rsidRPr="005F156C">
        <w:t>1</w:t>
      </w:r>
      <w:r w:rsidR="00915128">
        <w:t>5</w:t>
      </w:r>
      <w:r w:rsidR="005C47C9">
        <w:t xml:space="preserve"> - Д</w:t>
      </w:r>
      <w:r w:rsidR="005C47C9" w:rsidRPr="005C47C9">
        <w:t>инамика численности</w:t>
      </w:r>
      <w:r w:rsidR="00E954ED">
        <w:t xml:space="preserve"> и состава</w:t>
      </w:r>
      <w:r w:rsidR="005C47C9" w:rsidRPr="005C47C9">
        <w:t xml:space="preserve"> населени</w:t>
      </w:r>
      <w:r w:rsidR="005C47C9">
        <w:t>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473D49" w:rsidRPr="004A6AD6" w:rsidTr="004A6AD6">
        <w:trPr>
          <w:tblHeader/>
          <w:jc w:val="center"/>
        </w:trPr>
        <w:tc>
          <w:tcPr>
            <w:tcW w:w="146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 xml:space="preserve">Наименование </w:t>
            </w:r>
          </w:p>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показателя</w:t>
            </w:r>
          </w:p>
        </w:tc>
        <w:tc>
          <w:tcPr>
            <w:tcW w:w="45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proofErr w:type="spellStart"/>
            <w:r w:rsidRPr="004A6AD6">
              <w:rPr>
                <w:rFonts w:ascii="Times New Roman" w:hAnsi="Times New Roman" w:cs="Times New Roman"/>
                <w:b/>
                <w:szCs w:val="24"/>
              </w:rPr>
              <w:t>Ед.изм</w:t>
            </w:r>
            <w:proofErr w:type="spellEnd"/>
            <w:r w:rsidRPr="004A6AD6">
              <w:rPr>
                <w:rFonts w:ascii="Times New Roman" w:hAnsi="Times New Roman" w:cs="Times New Roman"/>
                <w:b/>
                <w:szCs w:val="24"/>
              </w:rPr>
              <w:t>.</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2011</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2012</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2013</w:t>
            </w:r>
          </w:p>
        </w:tc>
        <w:tc>
          <w:tcPr>
            <w:tcW w:w="615" w:type="pct"/>
            <w:vAlign w:val="center"/>
          </w:tcPr>
          <w:p w:rsidR="00473D49" w:rsidRPr="004A6AD6" w:rsidRDefault="00473D49" w:rsidP="004A6AD6">
            <w:pPr>
              <w:spacing w:before="0" w:after="0" w:line="240" w:lineRule="auto"/>
              <w:ind w:left="4" w:firstLine="0"/>
              <w:jc w:val="center"/>
              <w:rPr>
                <w:rFonts w:ascii="Times New Roman" w:hAnsi="Times New Roman" w:cs="Times New Roman"/>
                <w:b/>
                <w:szCs w:val="24"/>
              </w:rPr>
            </w:pPr>
            <w:r w:rsidRPr="004A6AD6">
              <w:rPr>
                <w:rFonts w:ascii="Times New Roman" w:hAnsi="Times New Roman" w:cs="Times New Roman"/>
                <w:b/>
                <w:szCs w:val="24"/>
              </w:rPr>
              <w:t>2020</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2030</w:t>
            </w:r>
          </w:p>
        </w:tc>
      </w:tr>
      <w:tr w:rsidR="001368C3" w:rsidRPr="004A6AD6" w:rsidTr="001368C3">
        <w:trPr>
          <w:trHeight w:val="872"/>
          <w:jc w:val="center"/>
        </w:trPr>
        <w:tc>
          <w:tcPr>
            <w:tcW w:w="1467" w:type="pct"/>
            <w:vAlign w:val="center"/>
          </w:tcPr>
          <w:p w:rsidR="001368C3" w:rsidRPr="004A6AD6" w:rsidRDefault="001368C3" w:rsidP="004A6AD6">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Численность постоянного населения, в том числе по населенным пунктам:</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5 096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5 184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5 273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5 893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6 683</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Авколево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Алексеевка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Березнево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Большие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Вероланцы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Волгово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Дубицы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92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164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Дылицы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Елизаветино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3113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3190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3265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Ермолино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Заполье</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lastRenderedPageBreak/>
              <w:t>Ижора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Колодези</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Луйсковицы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194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266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Малые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Натальевка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102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174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Новая</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Ознаково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276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Пульево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Раболово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Смольково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Таровицы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Холоповицы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Шпаньково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1259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Эду</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Яскелево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159</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Возрастная структура населения:</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моложе трудоспособного возраста (0-15 лет)</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12,0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32,5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37,5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xml:space="preserve">- население в трудоспособном </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возрасте (м 16/59 лет, ж 16/54 года)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48,0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51,0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старше трудоспособного  возраста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39,6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34,2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28,8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13,5   </w:t>
            </w:r>
          </w:p>
        </w:tc>
      </w:tr>
    </w:tbl>
    <w:p w:rsidR="005C47C9" w:rsidRDefault="005C47C9" w:rsidP="005C47C9">
      <w:pPr>
        <w:spacing w:before="0" w:after="0" w:line="240" w:lineRule="auto"/>
        <w:ind w:firstLine="0"/>
        <w:jc w:val="both"/>
        <w:rPr>
          <w:rFonts w:ascii="Times New Roman" w:hAnsi="Times New Roman" w:cs="Times New Roman"/>
          <w:b/>
        </w:rPr>
      </w:pPr>
    </w:p>
    <w:p w:rsidR="0027666F" w:rsidRPr="0027666F" w:rsidRDefault="0027666F" w:rsidP="0027666F">
      <w:pPr>
        <w:spacing w:line="288" w:lineRule="auto"/>
        <w:jc w:val="both"/>
        <w:rPr>
          <w:rFonts w:ascii="Times New Roman" w:hAnsi="Times New Roman" w:cs="Times New Roman"/>
        </w:rPr>
      </w:pPr>
      <w:r w:rsidRPr="0027666F">
        <w:rPr>
          <w:rFonts w:ascii="Times New Roman" w:hAnsi="Times New Roman" w:cs="Times New Roman"/>
        </w:rPr>
        <w:t>Прогноз возрастной структуры населения трудоспособного возраста предположительно составит 60 %</w:t>
      </w:r>
      <w:r w:rsidR="001368C3">
        <w:rPr>
          <w:rFonts w:ascii="Times New Roman" w:hAnsi="Times New Roman" w:cs="Times New Roman"/>
        </w:rPr>
        <w:t xml:space="preserve"> (2020 г.)</w:t>
      </w:r>
      <w:r w:rsidRPr="0027666F">
        <w:rPr>
          <w:rFonts w:ascii="Times New Roman" w:hAnsi="Times New Roman" w:cs="Times New Roman"/>
        </w:rPr>
        <w:t>, моложе трудоспособного возраста –</w:t>
      </w:r>
      <w:r w:rsidR="001368C3">
        <w:rPr>
          <w:rFonts w:ascii="Times New Roman" w:hAnsi="Times New Roman" w:cs="Times New Roman"/>
        </w:rPr>
        <w:t>37,5</w:t>
      </w:r>
      <w:r w:rsidRPr="0027666F">
        <w:rPr>
          <w:rFonts w:ascii="Times New Roman" w:hAnsi="Times New Roman" w:cs="Times New Roman"/>
        </w:rPr>
        <w:t xml:space="preserve"> %, старше трудоспособного возраста – </w:t>
      </w:r>
      <w:r w:rsidR="001368C3">
        <w:rPr>
          <w:rFonts w:ascii="Times New Roman" w:hAnsi="Times New Roman" w:cs="Times New Roman"/>
        </w:rPr>
        <w:t>13,5</w:t>
      </w:r>
      <w:r w:rsidRPr="0027666F">
        <w:rPr>
          <w:rFonts w:ascii="Times New Roman" w:hAnsi="Times New Roman" w:cs="Times New Roman"/>
        </w:rPr>
        <w:t xml:space="preserve"> %</w:t>
      </w:r>
    </w:p>
    <w:p w:rsidR="002D6903" w:rsidRDefault="00E954ED" w:rsidP="00E77689">
      <w:pPr>
        <w:pStyle w:val="3"/>
        <w:numPr>
          <w:ilvl w:val="2"/>
          <w:numId w:val="1"/>
        </w:numPr>
        <w:rPr>
          <w:rFonts w:ascii="Times New Roman" w:hAnsi="Times New Roman" w:cs="Times New Roman"/>
        </w:rPr>
      </w:pPr>
      <w:bookmarkStart w:id="46" w:name="_Toc339124981"/>
      <w:r>
        <w:rPr>
          <w:rFonts w:ascii="Times New Roman" w:hAnsi="Times New Roman" w:cs="Times New Roman"/>
        </w:rPr>
        <w:t>Перспективы развития застройки</w:t>
      </w:r>
      <w:bookmarkEnd w:id="46"/>
    </w:p>
    <w:p w:rsidR="00BB5ECE" w:rsidRDefault="00BB5ECE" w:rsidP="00BB5ECE"/>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В настоящее время существует дефицит земельных участков на территории поселения для ведения личного подсобного хозяйства с строительством жилого дома так и для индивидуального жилого строительства. В администрацию поселения поступают заявки на предоставление земельных участков, как в рамках региональных программ так и на коммерческой основе (аукцион).</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 xml:space="preserve">Планируется размещение отдельно стоящих жилых домов с количеством этажей не более трех средней площадью </w:t>
      </w:r>
      <w:smartTag w:uri="urn:schemas-microsoft-com:office:smarttags" w:element="metricconverter">
        <w:smartTagPr>
          <w:attr w:name="ProductID" w:val="200 м2"/>
        </w:smartTagPr>
        <w:r w:rsidRPr="00BB5ECE">
          <w:rPr>
            <w:rFonts w:ascii="Times New Roman" w:hAnsi="Times New Roman" w:cs="Times New Roman"/>
          </w:rPr>
          <w:t>200 м2</w:t>
        </w:r>
      </w:smartTag>
      <w:r w:rsidRPr="00BB5ECE">
        <w:rPr>
          <w:rFonts w:ascii="Times New Roman" w:hAnsi="Times New Roman" w:cs="Times New Roman"/>
        </w:rPr>
        <w:t xml:space="preserve">, предназначенных для проживания одной семьи. Максимальная площадь участка составит </w:t>
      </w:r>
      <w:smartTag w:uri="urn:schemas-microsoft-com:office:smarttags" w:element="metricconverter">
        <w:smartTagPr>
          <w:attr w:name="ProductID" w:val="0,15 га"/>
        </w:smartTagPr>
        <w:r w:rsidRPr="00BB5ECE">
          <w:rPr>
            <w:rFonts w:ascii="Times New Roman" w:hAnsi="Times New Roman" w:cs="Times New Roman"/>
          </w:rPr>
          <w:t>0,15 га</w:t>
        </w:r>
      </w:smartTag>
      <w:r w:rsidRPr="00BB5ECE">
        <w:rPr>
          <w:rFonts w:ascii="Times New Roman" w:hAnsi="Times New Roman" w:cs="Times New Roman"/>
        </w:rPr>
        <w:t xml:space="preserve">. Средний показатель жилой обеспеченности составит </w:t>
      </w:r>
      <w:smartTag w:uri="urn:schemas-microsoft-com:office:smarttags" w:element="metricconverter">
        <w:smartTagPr>
          <w:attr w:name="ProductID" w:val="66 м2"/>
        </w:smartTagPr>
        <w:r w:rsidRPr="00BB5ECE">
          <w:rPr>
            <w:rFonts w:ascii="Times New Roman" w:hAnsi="Times New Roman" w:cs="Times New Roman"/>
          </w:rPr>
          <w:t>66 м2</w:t>
        </w:r>
      </w:smartTag>
      <w:r w:rsidRPr="00BB5ECE">
        <w:rPr>
          <w:rFonts w:ascii="Times New Roman" w:hAnsi="Times New Roman" w:cs="Times New Roman"/>
        </w:rPr>
        <w:t xml:space="preserve"> общей площади на человека. Средняя плотность застройки - 860 м2/га, при плотности населения 13 чел./ га.</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Территории под индивидуальное жилищное строительство выделены:</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lastRenderedPageBreak/>
        <w:t xml:space="preserve">дер. Раболово - </w:t>
      </w:r>
      <w:smartTag w:uri="urn:schemas-microsoft-com:office:smarttags" w:element="metricconverter">
        <w:smartTagPr>
          <w:attr w:name="ProductID" w:val="17,2 га"/>
        </w:smartTagPr>
        <w:r w:rsidRPr="00BB5ECE">
          <w:rPr>
            <w:rFonts w:ascii="Times New Roman" w:hAnsi="Times New Roman" w:cs="Times New Roman"/>
          </w:rPr>
          <w:t>17,2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Дубицы - </w:t>
      </w:r>
      <w:smartTag w:uri="urn:schemas-microsoft-com:office:smarttags" w:element="metricconverter">
        <w:smartTagPr>
          <w:attr w:name="ProductID" w:val="7,7 га"/>
        </w:smartTagPr>
        <w:r w:rsidRPr="00BB5ECE">
          <w:rPr>
            <w:rFonts w:ascii="Times New Roman" w:hAnsi="Times New Roman" w:cs="Times New Roman"/>
          </w:rPr>
          <w:t>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Таровицы </w:t>
      </w:r>
      <w:smartTag w:uri="urn:schemas-microsoft-com:office:smarttags" w:element="metricconverter">
        <w:smartTagPr>
          <w:attr w:name="ProductID" w:val="-15,4 га"/>
        </w:smartTagPr>
        <w:r w:rsidRPr="00BB5ECE">
          <w:rPr>
            <w:rFonts w:ascii="Times New Roman" w:hAnsi="Times New Roman" w:cs="Times New Roman"/>
          </w:rPr>
          <w:t>-15,4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Натальевка - </w:t>
      </w:r>
      <w:smartTag w:uri="urn:schemas-microsoft-com:office:smarttags" w:element="metricconverter">
        <w:smartTagPr>
          <w:attr w:name="ProductID" w:val="2,82 га"/>
        </w:smartTagPr>
        <w:r w:rsidRPr="00BB5ECE">
          <w:rPr>
            <w:rFonts w:ascii="Times New Roman" w:hAnsi="Times New Roman" w:cs="Times New Roman"/>
          </w:rPr>
          <w:t>2,82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 дер. Новая - </w:t>
      </w:r>
      <w:smartTag w:uri="urn:schemas-microsoft-com:office:smarttags" w:element="metricconverter">
        <w:smartTagPr>
          <w:attr w:name="ProductID" w:val="11,77 га"/>
        </w:smartTagPr>
        <w:r w:rsidRPr="00BB5ECE">
          <w:rPr>
            <w:rFonts w:ascii="Times New Roman" w:hAnsi="Times New Roman" w:cs="Times New Roman"/>
          </w:rPr>
          <w:t>11,77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Луйсковицы - </w:t>
      </w:r>
      <w:smartTag w:uri="urn:schemas-microsoft-com:office:smarttags" w:element="metricconverter">
        <w:smartTagPr>
          <w:attr w:name="ProductID" w:val="4,85 га"/>
        </w:smartTagPr>
        <w:r w:rsidRPr="00BB5ECE">
          <w:rPr>
            <w:rFonts w:ascii="Times New Roman" w:hAnsi="Times New Roman" w:cs="Times New Roman"/>
          </w:rPr>
          <w:t>4,85 га</w:t>
        </w:r>
      </w:smartTag>
      <w:r w:rsidRPr="00BB5ECE">
        <w:rPr>
          <w:rFonts w:ascii="Times New Roman" w:hAnsi="Times New Roman" w:cs="Times New Roman"/>
        </w:rPr>
        <w:t>.</w:t>
      </w:r>
    </w:p>
    <w:p w:rsidR="005C47C9" w:rsidRDefault="005C71AE" w:rsidP="005C71AE">
      <w:pPr>
        <w:pStyle w:val="afb"/>
      </w:pPr>
      <w:r>
        <w:t xml:space="preserve">Таблица </w:t>
      </w:r>
      <w:r w:rsidR="005F156C" w:rsidRPr="005F156C">
        <w:t>1</w:t>
      </w:r>
      <w:r w:rsidR="00915128">
        <w:t>6</w:t>
      </w:r>
      <w:r>
        <w:t xml:space="preserve"> - </w:t>
      </w:r>
      <w:r w:rsidR="009C296D" w:rsidRPr="00883947">
        <w:t>Динамика роста площади жилой застройки в целом по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61"/>
        <w:gridCol w:w="860"/>
        <w:gridCol w:w="1158"/>
        <w:gridCol w:w="1158"/>
        <w:gridCol w:w="1158"/>
        <w:gridCol w:w="1158"/>
        <w:gridCol w:w="1158"/>
      </w:tblGrid>
      <w:tr w:rsidR="009C296D" w:rsidRPr="005C47C9" w:rsidTr="004A6AD6">
        <w:tc>
          <w:tcPr>
            <w:tcW w:w="1467"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 xml:space="preserve">Наименование </w:t>
            </w:r>
          </w:p>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показателя</w:t>
            </w:r>
          </w:p>
        </w:tc>
        <w:tc>
          <w:tcPr>
            <w:tcW w:w="457" w:type="pct"/>
            <w:vAlign w:val="center"/>
          </w:tcPr>
          <w:p w:rsidR="009C296D" w:rsidRDefault="009C296D" w:rsidP="004A6AD6">
            <w:pPr>
              <w:spacing w:before="0" w:after="0" w:line="240" w:lineRule="auto"/>
              <w:ind w:firstLine="0"/>
              <w:jc w:val="center"/>
              <w:rPr>
                <w:rFonts w:ascii="Times New Roman" w:hAnsi="Times New Roman" w:cs="Times New Roman"/>
                <w:b/>
              </w:rPr>
            </w:pPr>
            <w:proofErr w:type="spellStart"/>
            <w:r>
              <w:rPr>
                <w:rFonts w:ascii="Times New Roman" w:hAnsi="Times New Roman" w:cs="Times New Roman"/>
                <w:b/>
              </w:rPr>
              <w:t>Ед.изм</w:t>
            </w:r>
            <w:proofErr w:type="spellEnd"/>
            <w:r>
              <w:rPr>
                <w:rFonts w:ascii="Times New Roman" w:hAnsi="Times New Roman" w:cs="Times New Roman"/>
                <w:b/>
              </w:rPr>
              <w:t>.</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2011</w:t>
            </w:r>
          </w:p>
        </w:tc>
        <w:tc>
          <w:tcPr>
            <w:tcW w:w="615"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2012</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2013</w:t>
            </w:r>
          </w:p>
        </w:tc>
        <w:tc>
          <w:tcPr>
            <w:tcW w:w="615" w:type="pct"/>
            <w:vAlign w:val="center"/>
          </w:tcPr>
          <w:p w:rsidR="009C296D" w:rsidRPr="005C47C9" w:rsidRDefault="009C296D" w:rsidP="004A6AD6">
            <w:pPr>
              <w:spacing w:before="0" w:after="0" w:line="240" w:lineRule="auto"/>
              <w:ind w:left="4" w:firstLine="0"/>
              <w:jc w:val="center"/>
              <w:rPr>
                <w:rFonts w:ascii="Times New Roman" w:hAnsi="Times New Roman" w:cs="Times New Roman"/>
                <w:b/>
                <w:szCs w:val="24"/>
              </w:rPr>
            </w:pPr>
            <w:r>
              <w:rPr>
                <w:rFonts w:ascii="Times New Roman" w:hAnsi="Times New Roman" w:cs="Times New Roman"/>
                <w:b/>
                <w:szCs w:val="24"/>
              </w:rPr>
              <w:t>2020</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2030</w:t>
            </w:r>
          </w:p>
        </w:tc>
      </w:tr>
      <w:tr w:rsidR="00ED2968" w:rsidRPr="00EB474B" w:rsidTr="00ED2968">
        <w:tc>
          <w:tcPr>
            <w:tcW w:w="1467" w:type="pct"/>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Жилищный фонд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130,3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147,8</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165,2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256,5</w:t>
            </w:r>
          </w:p>
        </w:tc>
      </w:tr>
      <w:tr w:rsidR="00ED2968" w:rsidRPr="00EB474B" w:rsidTr="00ED2968">
        <w:tc>
          <w:tcPr>
            <w:tcW w:w="1467" w:type="pct"/>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индивидуальный жилищный фонд</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39,1</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44,3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65,9</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77,0</w:t>
            </w:r>
          </w:p>
        </w:tc>
      </w:tr>
      <w:tr w:rsidR="00ED2968" w:rsidRPr="00EB474B" w:rsidTr="00ED2968">
        <w:tc>
          <w:tcPr>
            <w:tcW w:w="146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Новое жилищное строительство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18,4</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35,5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52,7</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62,5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55,2</w:t>
            </w:r>
          </w:p>
        </w:tc>
      </w:tr>
      <w:tr w:rsidR="00ED2968" w:rsidRPr="00EB474B" w:rsidTr="00ED2968">
        <w:tc>
          <w:tcPr>
            <w:tcW w:w="1467" w:type="pct"/>
            <w:vAlign w:val="center"/>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индивидуальная жилая застройка</w:t>
            </w:r>
          </w:p>
        </w:tc>
        <w:tc>
          <w:tcPr>
            <w:tcW w:w="457" w:type="pct"/>
          </w:tcPr>
          <w:p w:rsidR="00ED2968" w:rsidRPr="007A7936" w:rsidRDefault="00ED2968" w:rsidP="004A6AD6">
            <w:pPr>
              <w:spacing w:before="0" w:after="0" w:line="240" w:lineRule="auto"/>
              <w:ind w:firstLine="0"/>
              <w:rPr>
                <w:rFonts w:ascii="Times New Roman" w:hAnsi="Times New Roman" w:cs="Times New Roman"/>
              </w:rPr>
            </w:pPr>
            <w:r w:rsidRPr="00674D21">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11,0</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31,6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37,5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33,1</w:t>
            </w:r>
          </w:p>
        </w:tc>
      </w:tr>
    </w:tbl>
    <w:p w:rsidR="009C296D" w:rsidRDefault="009C296D" w:rsidP="005C47C9">
      <w:pPr>
        <w:spacing w:before="0" w:after="0" w:line="240" w:lineRule="auto"/>
        <w:ind w:firstLine="0"/>
        <w:jc w:val="both"/>
        <w:rPr>
          <w:rFonts w:ascii="Times New Roman" w:hAnsi="Times New Roman" w:cs="Times New Roman"/>
          <w:b/>
        </w:rPr>
      </w:pPr>
    </w:p>
    <w:p w:rsidR="00E600D6" w:rsidRDefault="00E600D6">
      <w:pPr>
        <w:spacing w:before="0" w:after="200"/>
        <w:ind w:firstLine="0"/>
        <w:rPr>
          <w:rFonts w:ascii="Times New Roman" w:eastAsiaTheme="majorEastAsia" w:hAnsi="Times New Roman" w:cs="Times New Roman"/>
          <w:b/>
          <w:bCs/>
          <w:caps/>
          <w:sz w:val="28"/>
          <w:szCs w:val="28"/>
        </w:rPr>
        <w:sectPr w:rsidR="00E600D6" w:rsidSect="00B712CB">
          <w:pgSz w:w="11906" w:h="16838"/>
          <w:pgMar w:top="1134" w:right="850" w:bottom="1134" w:left="1701"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47" w:name="_Toc339124982"/>
      <w:bookmarkStart w:id="48" w:name="_Toc341111430"/>
      <w:r w:rsidRPr="009C4BBF">
        <w:rPr>
          <w:rFonts w:ascii="Times New Roman" w:hAnsi="Times New Roman" w:cs="Times New Roman"/>
          <w:sz w:val="24"/>
          <w:szCs w:val="24"/>
        </w:rPr>
        <w:t>ЦЕЛЕВЫЕ ПОКАЗАТЕЛИ РАЗВИТИЯ КОММУНАЛЬНОЙ ИНФРАСТРУКТУРЫ</w:t>
      </w:r>
      <w:bookmarkEnd w:id="47"/>
      <w:bookmarkEnd w:id="48"/>
    </w:p>
    <w:p w:rsidR="00BB1FF5" w:rsidRPr="00C932D8" w:rsidRDefault="00BB1FF5" w:rsidP="00E77689">
      <w:pPr>
        <w:pStyle w:val="1"/>
        <w:numPr>
          <w:ilvl w:val="1"/>
          <w:numId w:val="1"/>
        </w:numPr>
        <w:spacing w:before="240"/>
        <w:ind w:left="1049" w:hanging="584"/>
        <w:jc w:val="left"/>
        <w:rPr>
          <w:rFonts w:ascii="Times New Roman" w:hAnsi="Times New Roman" w:cs="Times New Roman"/>
          <w:sz w:val="24"/>
          <w:szCs w:val="24"/>
        </w:rPr>
      </w:pPr>
      <w:bookmarkStart w:id="49" w:name="_Toc339124983"/>
      <w:bookmarkStart w:id="50" w:name="_Toc341111431"/>
      <w:r w:rsidRPr="00C932D8">
        <w:rPr>
          <w:rFonts w:ascii="Times New Roman" w:hAnsi="Times New Roman" w:cs="Times New Roman"/>
          <w:sz w:val="24"/>
          <w:szCs w:val="24"/>
        </w:rPr>
        <w:t>Целевые индикаторы и показатели развития системы теплоснабжения</w:t>
      </w:r>
      <w:bookmarkEnd w:id="49"/>
      <w:bookmarkEnd w:id="50"/>
    </w:p>
    <w:p w:rsidR="00E75797" w:rsidRPr="004D3DEA" w:rsidRDefault="00E600D6" w:rsidP="00E600D6">
      <w:pPr>
        <w:pStyle w:val="afb"/>
      </w:pPr>
      <w:r>
        <w:t xml:space="preserve">Таблица </w:t>
      </w:r>
      <w:r w:rsidR="005F156C" w:rsidRPr="005F156C">
        <w:t>1</w:t>
      </w:r>
      <w:r w:rsidR="00915128">
        <w:t>7</w:t>
      </w:r>
      <w:r w:rsidR="005F156C" w:rsidRPr="005F156C">
        <w:t xml:space="preserve"> </w:t>
      </w:r>
      <w:r>
        <w:t>–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1476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59"/>
        <w:gridCol w:w="2451"/>
        <w:gridCol w:w="1389"/>
        <w:gridCol w:w="991"/>
        <w:gridCol w:w="991"/>
        <w:gridCol w:w="992"/>
        <w:gridCol w:w="992"/>
        <w:gridCol w:w="992"/>
        <w:gridCol w:w="992"/>
        <w:gridCol w:w="992"/>
        <w:gridCol w:w="992"/>
        <w:gridCol w:w="1027"/>
      </w:tblGrid>
      <w:tr w:rsidR="00BE5E7F" w:rsidRPr="00BE5E7F" w:rsidTr="008C3B5A">
        <w:trPr>
          <w:trHeight w:val="630"/>
          <w:tblHeader/>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Группа индикаторов</w:t>
            </w:r>
          </w:p>
        </w:tc>
        <w:tc>
          <w:tcPr>
            <w:tcW w:w="245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Наименование целевых индикаторов</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Ед. изм.</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2009</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2010</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2011</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2012</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2013</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2014</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2015</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2020</w:t>
            </w:r>
          </w:p>
        </w:tc>
        <w:tc>
          <w:tcPr>
            <w:tcW w:w="1027"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2030</w:t>
            </w:r>
          </w:p>
        </w:tc>
      </w:tr>
      <w:tr w:rsidR="00BE5E7F" w:rsidRPr="00BE5E7F" w:rsidTr="00BE5E7F">
        <w:trPr>
          <w:trHeight w:val="315"/>
        </w:trPr>
        <w:tc>
          <w:tcPr>
            <w:tcW w:w="14760" w:type="dxa"/>
            <w:gridSpan w:val="12"/>
            <w:shd w:val="clear" w:color="auto" w:fill="auto"/>
            <w:noWrap/>
            <w:vAlign w:val="bottom"/>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Елизаветинское поселение всего</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м2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64 488,2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62 959,0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63 068,4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64 384,0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72 000,6</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75 384,4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78 768,1</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95 687,0</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111 756,9</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Уровень собираемости платежей за услуги теплоснабжения</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94,3</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97,5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98,0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Вновь созданная генерирующая мощность</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Гкал/час</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1027"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13,8</w:t>
            </w:r>
            <w:r w:rsidRPr="00BE5E7F">
              <w:rPr>
                <w:rFonts w:ascii="Times New Roman" w:eastAsia="Times New Roman" w:hAnsi="Times New Roman" w:cs="Times New Roman"/>
                <w:color w:val="000000"/>
                <w:szCs w:val="24"/>
                <w:lang w:eastAsia="ru-RU"/>
              </w:rPr>
              <w:br/>
              <w:t>(2028 г.)</w:t>
            </w:r>
          </w:p>
        </w:tc>
      </w:tr>
      <w:tr w:rsidR="00B26F77" w:rsidRPr="00BE5E7F" w:rsidTr="00B26F77">
        <w:trPr>
          <w:trHeight w:val="945"/>
        </w:trPr>
        <w:tc>
          <w:tcPr>
            <w:tcW w:w="1959" w:type="dxa"/>
            <w:shd w:val="clear" w:color="auto" w:fill="auto"/>
            <w:vAlign w:val="center"/>
            <w:hideMark/>
          </w:tcPr>
          <w:p w:rsidR="00B26F77" w:rsidRPr="00BE5E7F" w:rsidRDefault="00B26F77"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451" w:type="dxa"/>
            <w:shd w:val="clear" w:color="auto" w:fill="auto"/>
            <w:hideMark/>
          </w:tcPr>
          <w:p w:rsidR="00B26F77" w:rsidRPr="00BE5E7F" w:rsidRDefault="00B26F77" w:rsidP="00BE5E7F">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389" w:type="dxa"/>
            <w:shd w:val="clear" w:color="auto" w:fill="auto"/>
            <w:vAlign w:val="center"/>
            <w:hideMark/>
          </w:tcPr>
          <w:p w:rsidR="00B26F77" w:rsidRPr="008C3B5A" w:rsidRDefault="00B26F77" w:rsidP="008C3B5A">
            <w:pPr>
              <w:spacing w:before="0" w:after="0" w:line="240" w:lineRule="auto"/>
              <w:ind w:firstLine="0"/>
              <w:jc w:val="center"/>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тыс.Гкал</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20,3</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19,0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17,9</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20,1</w:t>
            </w:r>
          </w:p>
        </w:tc>
        <w:tc>
          <w:tcPr>
            <w:tcW w:w="1027"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22,8</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389" w:type="dxa"/>
            <w:shd w:val="clear" w:color="000000" w:fill="FFFFFF"/>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5,0</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3,9</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5,2</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1027"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r>
      <w:tr w:rsidR="00BE5E7F" w:rsidRPr="00BE5E7F" w:rsidTr="008C3B5A">
        <w:trPr>
          <w:trHeight w:val="2520"/>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389" w:type="dxa"/>
            <w:shd w:val="clear" w:color="auto" w:fill="auto"/>
            <w:vAlign w:val="center"/>
            <w:hideMark/>
          </w:tcPr>
          <w:p w:rsidR="00BE5E7F" w:rsidRPr="00781392" w:rsidRDefault="00BE5E7F" w:rsidP="00781392">
            <w:pPr>
              <w:spacing w:before="0" w:after="0" w:line="240" w:lineRule="auto"/>
              <w:ind w:firstLine="0"/>
              <w:jc w:val="center"/>
              <w:rPr>
                <w:rFonts w:ascii="Times New Roman" w:eastAsia="Times New Roman" w:hAnsi="Times New Roman" w:cs="Times New Roman"/>
                <w:color w:val="000000"/>
                <w:szCs w:val="24"/>
                <w:lang w:val="en-US"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CD7B01"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1"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63,6</w:t>
            </w:r>
          </w:p>
        </w:tc>
        <w:tc>
          <w:tcPr>
            <w:tcW w:w="992" w:type="dxa"/>
            <w:shd w:val="clear" w:color="000000" w:fill="FFFFFF"/>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88,9</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1027"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r>
      <w:tr w:rsidR="00BE5E7F" w:rsidRPr="00BE5E7F" w:rsidTr="008C3B5A">
        <w:trPr>
          <w:trHeight w:val="1260"/>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xml:space="preserve">Показатели надежности системы </w:t>
            </w:r>
            <w:proofErr w:type="spellStart"/>
            <w:r w:rsidRPr="00BE5E7F">
              <w:rPr>
                <w:rFonts w:ascii="Times New Roman" w:eastAsia="Times New Roman" w:hAnsi="Times New Roman" w:cs="Times New Roman"/>
                <w:color w:val="000000"/>
                <w:szCs w:val="24"/>
                <w:lang w:eastAsia="ru-RU"/>
              </w:rPr>
              <w:t>ресурсоснабжения</w:t>
            </w:r>
            <w:proofErr w:type="spellEnd"/>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Объем реконструкции сетей (за год)*</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км</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7,1</w:t>
            </w:r>
            <w:r w:rsidRPr="00BE5E7F">
              <w:rPr>
                <w:rFonts w:ascii="Times New Roman" w:eastAsia="Times New Roman" w:hAnsi="Times New Roman" w:cs="Times New Roman"/>
                <w:color w:val="000000"/>
                <w:szCs w:val="24"/>
                <w:lang w:eastAsia="ru-RU"/>
              </w:rPr>
              <w:br/>
              <w:t>2017 г.)</w:t>
            </w:r>
            <w:r w:rsidRPr="00BE5E7F">
              <w:rPr>
                <w:rFonts w:ascii="Times New Roman" w:eastAsia="Times New Roman" w:hAnsi="Times New Roman" w:cs="Times New Roman"/>
                <w:color w:val="000000"/>
                <w:szCs w:val="24"/>
                <w:lang w:eastAsia="ru-RU"/>
              </w:rPr>
              <w:br/>
              <w:t>2,03</w:t>
            </w:r>
            <w:r w:rsidRPr="00BE5E7F">
              <w:rPr>
                <w:rFonts w:ascii="Times New Roman" w:eastAsia="Times New Roman" w:hAnsi="Times New Roman" w:cs="Times New Roman"/>
                <w:color w:val="000000"/>
                <w:szCs w:val="24"/>
                <w:lang w:eastAsia="ru-RU"/>
              </w:rPr>
              <w:br/>
              <w:t>(2018 г.)</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r>
    </w:tbl>
    <w:p w:rsidR="00E600D6" w:rsidRPr="00BE5E7F" w:rsidRDefault="00E600D6" w:rsidP="00E600D6">
      <w:pPr>
        <w:pStyle w:val="afb"/>
      </w:pPr>
    </w:p>
    <w:p w:rsidR="00E75797" w:rsidRPr="00E75797" w:rsidRDefault="00E75797" w:rsidP="00E75797">
      <w:pPr>
        <w:spacing w:before="0" w:after="0" w:line="240" w:lineRule="auto"/>
        <w:sectPr w:rsidR="00E75797" w:rsidRPr="00E75797" w:rsidSect="00E75797">
          <w:pgSz w:w="16838" w:h="11906" w:orient="landscape"/>
          <w:pgMar w:top="1701" w:right="1134" w:bottom="850" w:left="1134" w:header="708" w:footer="708" w:gutter="0"/>
          <w:cols w:space="708"/>
          <w:docGrid w:linePitch="360"/>
        </w:sectPr>
      </w:pPr>
    </w:p>
    <w:p w:rsidR="003A309E" w:rsidRPr="00C932D8"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1" w:name="_Toc339124984"/>
      <w:bookmarkStart w:id="52" w:name="_Toc341111432"/>
      <w:r w:rsidRPr="00C932D8">
        <w:rPr>
          <w:rFonts w:ascii="Times New Roman" w:hAnsi="Times New Roman" w:cs="Times New Roman"/>
          <w:sz w:val="24"/>
          <w:szCs w:val="24"/>
        </w:rPr>
        <w:t>Целевые индикаторы и показатели развития системы водоснабжения</w:t>
      </w:r>
      <w:bookmarkEnd w:id="51"/>
      <w:bookmarkEnd w:id="52"/>
    </w:p>
    <w:p w:rsidR="00E600D6" w:rsidRPr="00E600D6" w:rsidRDefault="00E600D6" w:rsidP="00E600D6">
      <w:pPr>
        <w:pStyle w:val="afb"/>
      </w:pPr>
      <w:r w:rsidRPr="00E600D6">
        <w:t xml:space="preserve">Таблица </w:t>
      </w:r>
      <w:r w:rsidR="005F156C" w:rsidRPr="005F156C">
        <w:t>1</w:t>
      </w:r>
      <w:r w:rsidR="00915128">
        <w:t>8</w:t>
      </w:r>
      <w:r w:rsidR="005F156C" w:rsidRPr="005F156C">
        <w:t xml:space="preserve"> </w:t>
      </w:r>
      <w:r w:rsidRPr="00E600D6">
        <w:t>–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65 864,0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66 787,0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65 583,0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66 040,0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73 852,5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77 323,3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80 794,2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98 148,2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114 631,4</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89,8</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95,2</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189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auto" w:fill="auto"/>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126,2</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120,6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112,9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123,8</w:t>
            </w:r>
          </w:p>
        </w:tc>
      </w:tr>
      <w:tr w:rsidR="005961D1" w:rsidRPr="005961D1" w:rsidTr="008C3B5A">
        <w:trPr>
          <w:trHeight w:val="127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38,8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r>
      <w:tr w:rsidR="005961D1" w:rsidRPr="005961D1" w:rsidTr="008C3B5A">
        <w:trPr>
          <w:trHeight w:val="1275"/>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CD7B0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1012" w:type="dxa"/>
            <w:shd w:val="clear" w:color="auto" w:fill="auto"/>
            <w:vAlign w:val="center"/>
            <w:hideMark/>
          </w:tcPr>
          <w:p w:rsidR="005961D1" w:rsidRDefault="00781392" w:rsidP="005961D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781392"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r>
              <w:t xml:space="preserve"> </w:t>
            </w:r>
          </w:p>
        </w:tc>
        <w:tc>
          <w:tcPr>
            <w:tcW w:w="1007"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98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54,3</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84,1</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22,1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21,4</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19,6</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4,6</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r>
    </w:tbl>
    <w:p w:rsidR="000F6EF2" w:rsidRDefault="000F6EF2" w:rsidP="00F836F2">
      <w:pPr>
        <w:ind w:firstLine="0"/>
      </w:pPr>
    </w:p>
    <w:p w:rsidR="001A32D6" w:rsidRPr="001A32D6" w:rsidRDefault="001A32D6" w:rsidP="001A32D6">
      <w:pPr>
        <w:sectPr w:rsidR="001A32D6" w:rsidRPr="001A32D6" w:rsidSect="001A32D6">
          <w:pgSz w:w="16838" w:h="11906" w:orient="landscape"/>
          <w:pgMar w:top="850" w:right="1134" w:bottom="1701" w:left="1134" w:header="708" w:footer="708" w:gutter="0"/>
          <w:cols w:space="708"/>
          <w:docGrid w:linePitch="360"/>
        </w:sectPr>
      </w:pPr>
    </w:p>
    <w:p w:rsidR="003A309E" w:rsidRPr="004D3DEA"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3" w:name="_Toc339124985"/>
      <w:bookmarkStart w:id="54" w:name="_Toc341111433"/>
      <w:r w:rsidRPr="00C932D8">
        <w:rPr>
          <w:rFonts w:ascii="Times New Roman" w:hAnsi="Times New Roman" w:cs="Times New Roman"/>
          <w:sz w:val="24"/>
          <w:szCs w:val="24"/>
        </w:rPr>
        <w:t>Целевые индикаторы и показатели развития системы водоотведения и очистки сточных вод</w:t>
      </w:r>
      <w:bookmarkEnd w:id="53"/>
      <w:bookmarkEnd w:id="54"/>
    </w:p>
    <w:p w:rsidR="00E600D6" w:rsidRPr="004864FD" w:rsidRDefault="00E600D6" w:rsidP="00E600D6">
      <w:pPr>
        <w:pStyle w:val="afb"/>
      </w:pPr>
      <w:r>
        <w:t xml:space="preserve">Таблица </w:t>
      </w:r>
      <w:r w:rsidR="005F156C" w:rsidRPr="005F156C">
        <w:t>1</w:t>
      </w:r>
      <w:r w:rsidR="00915128">
        <w:t>9</w:t>
      </w:r>
      <w:r w:rsidR="005F156C" w:rsidRPr="005F156C">
        <w:t xml:space="preserve"> </w:t>
      </w:r>
      <w:r>
        <w:t>– Целевые индикаторы для проведения мониторинга за реализацией программы комплексного развития системы водоотведения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55 800,0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57 000,0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55 000,0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55 400,0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61 953,8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64 865,4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67 777,1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82 335,1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96 162,6</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90,1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94,4</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33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000000" w:fill="FFFFFF"/>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158,5</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149,6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139,0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148,9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151,4</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163,7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185,6</w:t>
            </w:r>
          </w:p>
        </w:tc>
      </w:tr>
      <w:tr w:rsidR="005961D1" w:rsidRPr="005961D1" w:rsidTr="008C3B5A">
        <w:trPr>
          <w:trHeight w:val="1275"/>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0,6</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r>
    </w:tbl>
    <w:p w:rsidR="005961D1" w:rsidRPr="005961D1" w:rsidRDefault="005961D1" w:rsidP="00E600D6">
      <w:pPr>
        <w:pStyle w:val="afb"/>
        <w:rPr>
          <w:lang w:val="en-US"/>
        </w:rPr>
      </w:pPr>
    </w:p>
    <w:p w:rsidR="001A32D6" w:rsidRPr="001A32D6" w:rsidRDefault="001A32D6" w:rsidP="001A32D6">
      <w:pPr>
        <w:rPr>
          <w:highlight w:val="yellow"/>
        </w:rPr>
        <w:sectPr w:rsidR="001A32D6" w:rsidRPr="001A32D6" w:rsidSect="001A32D6">
          <w:pgSz w:w="16838" w:h="11906" w:orient="landscape"/>
          <w:pgMar w:top="850" w:right="1134" w:bottom="1701" w:left="1134"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55" w:name="_Toc339124986"/>
      <w:bookmarkStart w:id="56" w:name="_Toc341111434"/>
      <w:r w:rsidRPr="009C4BBF">
        <w:rPr>
          <w:rFonts w:ascii="Times New Roman" w:hAnsi="Times New Roman" w:cs="Times New Roman"/>
          <w:sz w:val="24"/>
          <w:szCs w:val="24"/>
        </w:rPr>
        <w:t>ПРОГРАММА ИНВЕСТИЦИОННЫХ ПРОЕКТОВ, ОБЕСПЕЧИВАЮЩИХ ДОСТИЖЕНИЕ ЦЕЛЕВЫХ ПОКАЗАТЕЛЕЙ</w:t>
      </w:r>
      <w:bookmarkEnd w:id="55"/>
      <w:bookmarkEnd w:id="56"/>
    </w:p>
    <w:p w:rsidR="00757C81" w:rsidRDefault="00757C81" w:rsidP="00757C81">
      <w:pPr>
        <w:pStyle w:val="1"/>
        <w:numPr>
          <w:ilvl w:val="1"/>
          <w:numId w:val="1"/>
        </w:numPr>
        <w:spacing w:before="240"/>
        <w:ind w:left="1049" w:hanging="584"/>
        <w:jc w:val="left"/>
        <w:rPr>
          <w:rFonts w:ascii="Times New Roman" w:hAnsi="Times New Roman" w:cs="Times New Roman"/>
          <w:sz w:val="24"/>
          <w:szCs w:val="24"/>
          <w:lang w:val="en-US"/>
        </w:rPr>
      </w:pPr>
      <w:bookmarkStart w:id="57" w:name="_Toc338357405"/>
      <w:bookmarkStart w:id="58" w:name="_Toc339124987"/>
      <w:bookmarkStart w:id="59" w:name="_Toc341111435"/>
      <w:r w:rsidRPr="00C932D8">
        <w:rPr>
          <w:rFonts w:ascii="Times New Roman" w:hAnsi="Times New Roman" w:cs="Times New Roman"/>
          <w:sz w:val="24"/>
          <w:szCs w:val="24"/>
        </w:rPr>
        <w:t>Программа инвестиционных проектов в теплоснабжении</w:t>
      </w:r>
      <w:bookmarkEnd w:id="57"/>
      <w:bookmarkEnd w:id="58"/>
      <w:bookmarkEnd w:id="59"/>
    </w:p>
    <w:tbl>
      <w:tblPr>
        <w:tblW w:w="14860" w:type="dxa"/>
        <w:tblInd w:w="89" w:type="dxa"/>
        <w:tblCellMar>
          <w:left w:w="28" w:type="dxa"/>
          <w:right w:w="28" w:type="dxa"/>
        </w:tblCellMar>
        <w:tblLook w:val="04A0"/>
      </w:tblPr>
      <w:tblGrid>
        <w:gridCol w:w="449"/>
        <w:gridCol w:w="2007"/>
        <w:gridCol w:w="995"/>
        <w:gridCol w:w="995"/>
        <w:gridCol w:w="1234"/>
        <w:gridCol w:w="1208"/>
        <w:gridCol w:w="866"/>
        <w:gridCol w:w="597"/>
        <w:gridCol w:w="597"/>
        <w:gridCol w:w="597"/>
        <w:gridCol w:w="597"/>
        <w:gridCol w:w="597"/>
        <w:gridCol w:w="597"/>
        <w:gridCol w:w="597"/>
        <w:gridCol w:w="597"/>
        <w:gridCol w:w="638"/>
        <w:gridCol w:w="1782"/>
      </w:tblGrid>
      <w:tr w:rsidR="00757C81" w:rsidRPr="00757C81" w:rsidTr="00757C81">
        <w:trPr>
          <w:trHeight w:val="170"/>
          <w:tblHead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п/п</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Наименование объекта</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Сроки реализации</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Общая сметная стоимость, </w:t>
            </w:r>
            <w:r w:rsidR="00E858C6">
              <w:rPr>
                <w:rFonts w:ascii="Times New Roman" w:eastAsia="Times New Roman" w:hAnsi="Times New Roman" w:cs="Times New Roman"/>
                <w:b/>
                <w:bCs/>
                <w:iCs/>
                <w:szCs w:val="24"/>
                <w:lang w:eastAsia="ru-RU"/>
              </w:rPr>
              <w:t>млн</w:t>
            </w:r>
            <w:r w:rsidRPr="00757C81">
              <w:rPr>
                <w:rFonts w:ascii="Times New Roman" w:eastAsia="Times New Roman" w:hAnsi="Times New Roman" w:cs="Times New Roman"/>
                <w:b/>
                <w:bCs/>
                <w:color w:val="000000"/>
                <w:szCs w:val="24"/>
                <w:lang w:eastAsia="ru-RU"/>
              </w:rPr>
              <w:t>.руб.</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Единица измерения </w:t>
            </w:r>
            <w:r w:rsidRPr="00757C81">
              <w:rPr>
                <w:rFonts w:ascii="Times New Roman" w:eastAsia="Times New Roman" w:hAnsi="Times New Roman" w:cs="Times New Roman"/>
                <w:b/>
                <w:bCs/>
                <w:i/>
                <w:iCs/>
                <w:color w:val="000000"/>
                <w:szCs w:val="24"/>
                <w:lang w:eastAsia="ru-RU"/>
              </w:rPr>
              <w:t>(Гкал/час, км)</w:t>
            </w:r>
          </w:p>
        </w:tc>
        <w:tc>
          <w:tcPr>
            <w:tcW w:w="6280" w:type="dxa"/>
            <w:gridSpan w:val="10"/>
            <w:tcBorders>
              <w:top w:val="single" w:sz="4" w:space="0" w:color="auto"/>
              <w:left w:val="nil"/>
              <w:bottom w:val="single" w:sz="4" w:space="0" w:color="auto"/>
              <w:right w:val="single" w:sz="4" w:space="0" w:color="auto"/>
            </w:tcBorders>
            <w:shd w:val="clear" w:color="auto" w:fill="auto"/>
            <w:vAlign w:val="center"/>
            <w:hideMark/>
          </w:tcPr>
          <w:p w:rsidR="00757C81" w:rsidRPr="00294504" w:rsidRDefault="00757C81"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Финансовые потребности, </w:t>
            </w:r>
            <w:r w:rsidR="00E858C6" w:rsidRPr="00E858C6">
              <w:rPr>
                <w:rFonts w:ascii="Times New Roman" w:eastAsia="Times New Roman" w:hAnsi="Times New Roman" w:cs="Times New Roman"/>
                <w:b/>
                <w:bCs/>
                <w:i/>
                <w:iCs/>
                <w:szCs w:val="24"/>
                <w:lang w:eastAsia="ru-RU"/>
              </w:rPr>
              <w:t>млн</w:t>
            </w:r>
            <w:r w:rsidR="00492BD4">
              <w:rPr>
                <w:rFonts w:ascii="Times New Roman" w:eastAsia="Times New Roman" w:hAnsi="Times New Roman" w:cs="Times New Roman"/>
                <w:b/>
                <w:bCs/>
                <w:i/>
                <w:iCs/>
                <w:color w:val="000000"/>
                <w:szCs w:val="24"/>
                <w:lang w:eastAsia="ru-RU"/>
              </w:rPr>
              <w:t>.руб.(без НДС)</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Источники </w:t>
            </w:r>
            <w:proofErr w:type="spellStart"/>
            <w:r w:rsidRPr="00757C81">
              <w:rPr>
                <w:rFonts w:ascii="Times New Roman" w:eastAsia="Times New Roman" w:hAnsi="Times New Roman" w:cs="Times New Roman"/>
                <w:b/>
                <w:bCs/>
                <w:color w:val="000000"/>
                <w:szCs w:val="24"/>
                <w:lang w:eastAsia="ru-RU"/>
              </w:rPr>
              <w:t>финансировани</w:t>
            </w:r>
            <w:proofErr w:type="spellEnd"/>
          </w:p>
        </w:tc>
      </w:tr>
      <w:tr w:rsidR="00757C81" w:rsidRPr="00757C81" w:rsidTr="00757C81">
        <w:trPr>
          <w:trHeight w:val="170"/>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нач.</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окон.</w:t>
            </w: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 весь период 2012-2030 гг.</w:t>
            </w:r>
          </w:p>
        </w:tc>
        <w:tc>
          <w:tcPr>
            <w:tcW w:w="5414" w:type="dxa"/>
            <w:gridSpan w:val="9"/>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по годам</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2012</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2013</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2014</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2015</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2016</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2017</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2018</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2019</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2020-2030</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638"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170"/>
          <w:tblHeader/>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200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121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1190"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86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11</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12</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13</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14</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15</w:t>
            </w:r>
          </w:p>
        </w:tc>
        <w:tc>
          <w:tcPr>
            <w:tcW w:w="638"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16</w:t>
            </w:r>
          </w:p>
        </w:tc>
        <w:tc>
          <w:tcPr>
            <w:tcW w:w="1764"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17</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20,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33, п. Шпаньково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01.2013г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12.2013г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35,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47,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bl>
    <w:p w:rsidR="00757C81" w:rsidRPr="00757C81" w:rsidRDefault="00757C81" w:rsidP="00757C81">
      <w:pPr>
        <w:rPr>
          <w:lang w:val="en-US"/>
        </w:rPr>
      </w:pPr>
    </w:p>
    <w:p w:rsidR="00757C81" w:rsidRDefault="00757C81" w:rsidP="00757C81">
      <w:pPr>
        <w:sectPr w:rsidR="00757C81" w:rsidSect="00862B22">
          <w:pgSz w:w="16838" w:h="11906" w:orient="landscape"/>
          <w:pgMar w:top="850" w:right="1134" w:bottom="1701" w:left="1134" w:header="708" w:footer="708" w:gutter="0"/>
          <w:cols w:space="708"/>
          <w:docGrid w:linePitch="360"/>
        </w:sectPr>
      </w:pPr>
    </w:p>
    <w:p w:rsidR="00757C81" w:rsidRPr="00757C81" w:rsidRDefault="00757C81" w:rsidP="00757C81"/>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0" w:name="_Toc339124988"/>
      <w:bookmarkStart w:id="61" w:name="_Toc341111436"/>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водоснабжении</w:t>
      </w:r>
      <w:bookmarkEnd w:id="60"/>
      <w:bookmarkEnd w:id="61"/>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8"/>
        <w:gridCol w:w="2259"/>
        <w:gridCol w:w="639"/>
        <w:gridCol w:w="613"/>
        <w:gridCol w:w="695"/>
        <w:gridCol w:w="1222"/>
        <w:gridCol w:w="991"/>
        <w:gridCol w:w="793"/>
        <w:gridCol w:w="849"/>
        <w:gridCol w:w="926"/>
        <w:gridCol w:w="911"/>
        <w:gridCol w:w="796"/>
        <w:gridCol w:w="796"/>
        <w:gridCol w:w="938"/>
        <w:gridCol w:w="911"/>
        <w:gridCol w:w="959"/>
      </w:tblGrid>
      <w:tr w:rsidR="00FF359B" w:rsidRPr="00FF359B" w:rsidTr="00FF359B">
        <w:trPr>
          <w:trHeight w:val="170"/>
          <w:tblHeader/>
        </w:trPr>
        <w:tc>
          <w:tcPr>
            <w:tcW w:w="1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п/п</w:t>
            </w:r>
          </w:p>
        </w:tc>
        <w:tc>
          <w:tcPr>
            <w:tcW w:w="76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Наименование объекта</w:t>
            </w:r>
          </w:p>
        </w:tc>
        <w:tc>
          <w:tcPr>
            <w:tcW w:w="21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ПИР/ СМР</w:t>
            </w:r>
          </w:p>
        </w:tc>
        <w:tc>
          <w:tcPr>
            <w:tcW w:w="442" w:type="pct"/>
            <w:gridSpan w:val="2"/>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Сроки реализации</w:t>
            </w:r>
          </w:p>
        </w:tc>
        <w:tc>
          <w:tcPr>
            <w:tcW w:w="4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Общая сметная стоимость, тыс.руб.</w:t>
            </w:r>
          </w:p>
        </w:tc>
        <w:tc>
          <w:tcPr>
            <w:tcW w:w="2998" w:type="pct"/>
            <w:gridSpan w:val="10"/>
            <w:shd w:val="clear" w:color="auto" w:fill="auto"/>
            <w:vAlign w:val="center"/>
            <w:hideMark/>
          </w:tcPr>
          <w:p w:rsidR="00FF359B" w:rsidRPr="00294504" w:rsidRDefault="00FF359B"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xml:space="preserve">Финансовые потребности, </w:t>
            </w:r>
            <w:r w:rsidR="00492BD4">
              <w:rPr>
                <w:rFonts w:ascii="Times New Roman" w:eastAsia="Times New Roman" w:hAnsi="Times New Roman" w:cs="Times New Roman"/>
                <w:b/>
                <w:bCs/>
                <w:i/>
                <w:iCs/>
                <w:color w:val="000000"/>
                <w:szCs w:val="24"/>
                <w:lang w:eastAsia="ru-RU"/>
              </w:rPr>
              <w:t>тыс.руб.(без НДС)</w:t>
            </w:r>
          </w:p>
        </w:tc>
      </w:tr>
      <w:tr w:rsidR="00FF359B" w:rsidRPr="00FF359B" w:rsidTr="00FF359B">
        <w:trPr>
          <w:trHeight w:val="170"/>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нач.</w:t>
            </w:r>
          </w:p>
        </w:tc>
        <w:tc>
          <w:tcPr>
            <w:tcW w:w="2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окон.</w:t>
            </w: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 весь период 2012-2030 гг.</w:t>
            </w:r>
          </w:p>
        </w:tc>
        <w:tc>
          <w:tcPr>
            <w:tcW w:w="2663" w:type="pct"/>
            <w:gridSpan w:val="9"/>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 годам</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2012</w:t>
            </w:r>
          </w:p>
        </w:tc>
        <w:tc>
          <w:tcPr>
            <w:tcW w:w="28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2013</w:t>
            </w:r>
          </w:p>
        </w:tc>
        <w:tc>
          <w:tcPr>
            <w:tcW w:w="3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2014</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2015</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2016</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2017</w:t>
            </w:r>
          </w:p>
        </w:tc>
        <w:tc>
          <w:tcPr>
            <w:tcW w:w="31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2018</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2019</w:t>
            </w:r>
          </w:p>
        </w:tc>
        <w:tc>
          <w:tcPr>
            <w:tcW w:w="32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2020-2030</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8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2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r>
      <w:tr w:rsidR="00FF359B" w:rsidRPr="00FF359B" w:rsidTr="00FF359B">
        <w:trPr>
          <w:trHeight w:val="170"/>
          <w:tblHeader/>
        </w:trPr>
        <w:tc>
          <w:tcPr>
            <w:tcW w:w="168"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216"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207"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235"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413"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335"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268"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287"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313"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308" w:type="pct"/>
            <w:shd w:val="clear" w:color="auto" w:fill="auto"/>
            <w:noWrap/>
            <w:vAlign w:val="center"/>
            <w:hideMark/>
          </w:tcPr>
          <w:p w:rsidR="00FF359B" w:rsidRPr="00FF359B"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w:t>
            </w:r>
            <w:r w:rsidR="00D91538">
              <w:rPr>
                <w:rFonts w:ascii="Times New Roman" w:eastAsia="Times New Roman" w:hAnsi="Times New Roman" w:cs="Times New Roman"/>
                <w:color w:val="000000"/>
                <w:szCs w:val="24"/>
                <w:lang w:val="en-US" w:eastAsia="ru-RU"/>
              </w:rPr>
              <w:t>1</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2</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3</w:t>
            </w:r>
          </w:p>
        </w:tc>
        <w:tc>
          <w:tcPr>
            <w:tcW w:w="317"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4</w:t>
            </w:r>
          </w:p>
        </w:tc>
        <w:tc>
          <w:tcPr>
            <w:tcW w:w="308"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5</w:t>
            </w:r>
          </w:p>
        </w:tc>
        <w:tc>
          <w:tcPr>
            <w:tcW w:w="326"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6</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Шпаньково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27 420,3</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26 294,7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8 735,7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9 641,0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73,6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1 052,0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пос. Елизаветино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42 615,0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40 047,0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10 729,0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Реконструкция/устройство водонапорных башен</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roofErr w:type="spellStart"/>
            <w:r w:rsidRPr="00FF359B">
              <w:rPr>
                <w:rFonts w:ascii="Times New Roman" w:eastAsia="Times New Roman" w:hAnsi="Times New Roman" w:cs="Times New Roman"/>
                <w:b/>
                <w:bCs/>
                <w:color w:val="000000"/>
                <w:szCs w:val="24"/>
                <w:lang w:eastAsia="ru-RU"/>
              </w:rPr>
              <w:t>жилпоселок</w:t>
            </w:r>
            <w:proofErr w:type="spellEnd"/>
            <w:r w:rsidRPr="00FF359B">
              <w:rPr>
                <w:rFonts w:ascii="Times New Roman" w:eastAsia="Times New Roman" w:hAnsi="Times New Roman" w:cs="Times New Roman"/>
                <w:b/>
                <w:bCs/>
                <w:color w:val="000000"/>
                <w:szCs w:val="24"/>
                <w:lang w:eastAsia="ru-RU"/>
              </w:rPr>
              <w:t xml:space="preserve"> «Дружба»</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29 408,5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17 852,5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8 462,8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Дылицы</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9 576,4</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8 720,4</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962,9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частотного регулирования для скважинных насосов</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Обеспечение автоматизированной работы скважинных насосов в зависимости от давления в сети по ЭКМ</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ИТОГО по МО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109 020,2</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92 914,6</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21 582,6</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14 408,0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28 410,7</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17 120,0</w:t>
            </w:r>
          </w:p>
        </w:tc>
      </w:tr>
    </w:tbl>
    <w:p w:rsidR="00862B22" w:rsidRPr="00757C81" w:rsidRDefault="00862B22" w:rsidP="00757C81"/>
    <w:p w:rsidR="00757C81" w:rsidRPr="00757C81" w:rsidRDefault="00757C81" w:rsidP="00757C81">
      <w:pPr>
        <w:sectPr w:rsidR="00757C81" w:rsidRPr="00757C81" w:rsidSect="00862B22">
          <w:pgSz w:w="16838" w:h="11906" w:orient="landscape"/>
          <w:pgMar w:top="850" w:right="1134" w:bottom="1701" w:left="1134" w:header="708" w:footer="708" w:gutter="0"/>
          <w:cols w:space="708"/>
          <w:docGrid w:linePitch="360"/>
        </w:sectPr>
      </w:pPr>
    </w:p>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2" w:name="_Toc339124989"/>
      <w:bookmarkStart w:id="63" w:name="_Toc341111437"/>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водоотведении</w:t>
      </w:r>
      <w:bookmarkEnd w:id="62"/>
      <w:bookmarkEnd w:id="63"/>
    </w:p>
    <w:tbl>
      <w:tblPr>
        <w:tblW w:w="14662" w:type="dxa"/>
        <w:tblInd w:w="89" w:type="dxa"/>
        <w:tblCellMar>
          <w:left w:w="28" w:type="dxa"/>
          <w:right w:w="28" w:type="dxa"/>
        </w:tblCellMar>
        <w:tblLook w:val="04A0"/>
      </w:tblPr>
      <w:tblGrid>
        <w:gridCol w:w="401"/>
        <w:gridCol w:w="2268"/>
        <w:gridCol w:w="739"/>
        <w:gridCol w:w="608"/>
        <w:gridCol w:w="608"/>
        <w:gridCol w:w="640"/>
        <w:gridCol w:w="1136"/>
        <w:gridCol w:w="918"/>
        <w:gridCol w:w="918"/>
        <w:gridCol w:w="918"/>
        <w:gridCol w:w="918"/>
        <w:gridCol w:w="918"/>
        <w:gridCol w:w="918"/>
        <w:gridCol w:w="918"/>
        <w:gridCol w:w="918"/>
        <w:gridCol w:w="918"/>
      </w:tblGrid>
      <w:tr w:rsidR="007937BB" w:rsidRPr="007937BB" w:rsidTr="007937BB">
        <w:trPr>
          <w:trHeight w:val="170"/>
          <w:tblHeader/>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Наименование объекта</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ПИР/ СМР</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Сроки реализации</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Сети, км.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Общая сметная стоимость, тыс.руб.</w:t>
            </w:r>
          </w:p>
        </w:tc>
        <w:tc>
          <w:tcPr>
            <w:tcW w:w="826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 годам</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нач.</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окон.</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8262" w:type="dxa"/>
            <w:gridSpan w:val="9"/>
            <w:vMerge/>
            <w:tcBorders>
              <w:top w:val="single" w:sz="4" w:space="0" w:color="auto"/>
              <w:left w:val="single" w:sz="4" w:space="0" w:color="auto"/>
              <w:bottom w:val="single" w:sz="4" w:space="0" w:color="000000"/>
              <w:right w:val="single" w:sz="4" w:space="0" w:color="000000"/>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2012</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2013</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2014</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2015</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2016</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2017</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2018</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2019</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2020-2030</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170"/>
          <w:tblHead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739"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w:t>
            </w:r>
          </w:p>
        </w:tc>
        <w:tc>
          <w:tcPr>
            <w:tcW w:w="640"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w:t>
            </w:r>
          </w:p>
        </w:tc>
        <w:tc>
          <w:tcPr>
            <w:tcW w:w="1136"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9</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14</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15</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16</w:t>
            </w:r>
          </w:p>
        </w:tc>
      </w:tr>
      <w:tr w:rsidR="007937BB" w:rsidRPr="007937BB" w:rsidTr="007937BB">
        <w:trPr>
          <w:trHeight w:val="1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Шпаньково</w:t>
            </w:r>
          </w:p>
        </w:tc>
        <w:tc>
          <w:tcPr>
            <w:tcW w:w="739"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7 450,0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7 003,0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10,05</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пос. Елизаветино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12 950,0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12 173,0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19,89</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roofErr w:type="spellStart"/>
            <w:r w:rsidRPr="007937BB">
              <w:rPr>
                <w:rFonts w:ascii="Times New Roman" w:eastAsia="Times New Roman" w:hAnsi="Times New Roman" w:cs="Times New Roman"/>
                <w:b/>
                <w:bCs/>
                <w:color w:val="000000"/>
                <w:sz w:val="22"/>
                <w:lang w:eastAsia="ru-RU"/>
              </w:rPr>
              <w:t>жилпоселок</w:t>
            </w:r>
            <w:proofErr w:type="spellEnd"/>
            <w:r w:rsidRPr="007937BB">
              <w:rPr>
                <w:rFonts w:ascii="Times New Roman" w:eastAsia="Times New Roman" w:hAnsi="Times New Roman" w:cs="Times New Roman"/>
                <w:b/>
                <w:bCs/>
                <w:color w:val="000000"/>
                <w:sz w:val="22"/>
                <w:lang w:eastAsia="ru-RU"/>
              </w:rPr>
              <w:t xml:space="preserve"> «Дружба»</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Дылицы</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6 450,0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387,0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н/д</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2 162,0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3 901,0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226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ИТОГО по МО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44 200,0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12 560,0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2 468,0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9 024,0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bl>
    <w:p w:rsidR="00862B22" w:rsidRDefault="00862B22" w:rsidP="00757C81">
      <w:pPr>
        <w:rPr>
          <w:highlight w:val="yellow"/>
          <w:lang w:val="en-US"/>
        </w:rPr>
      </w:pPr>
    </w:p>
    <w:p w:rsidR="00757C81" w:rsidRPr="00757C81" w:rsidRDefault="00757C81" w:rsidP="00757C81">
      <w:pPr>
        <w:rPr>
          <w:highlight w:val="yellow"/>
          <w:lang w:val="en-US"/>
        </w:rPr>
        <w:sectPr w:rsidR="00757C81" w:rsidRPr="00757C81" w:rsidSect="00862B22">
          <w:pgSz w:w="16838" w:h="11906" w:orient="landscape"/>
          <w:pgMar w:top="850" w:right="1134" w:bottom="1701"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64" w:name="_Toc339124990"/>
      <w:bookmarkStart w:id="65" w:name="_Toc341111438"/>
      <w:r w:rsidRPr="009C4BBF">
        <w:rPr>
          <w:rFonts w:ascii="Times New Roman" w:hAnsi="Times New Roman" w:cs="Times New Roman"/>
          <w:sz w:val="24"/>
          <w:szCs w:val="24"/>
        </w:rPr>
        <w:t>ИСТОЧНИКИ ИНВЕСТИЦИЙ, ТАРИФЫ И ДОСТУПНОСТЬ ПРОГРАММЫ ДЛЯ НАСЕЛЕНИЯ</w:t>
      </w:r>
      <w:bookmarkEnd w:id="64"/>
      <w:bookmarkEnd w:id="65"/>
    </w:p>
    <w:p w:rsidR="00091FC7" w:rsidRDefault="00091FC7" w:rsidP="00091FC7">
      <w:pPr>
        <w:widowControl w:val="0"/>
        <w:autoSpaceDE w:val="0"/>
        <w:autoSpaceDN w:val="0"/>
        <w:adjustRightInd w:val="0"/>
        <w:spacing w:after="0" w:line="240" w:lineRule="auto"/>
        <w:ind w:firstLine="540"/>
        <w:jc w:val="both"/>
        <w:rPr>
          <w:rFonts w:ascii="Calibri" w:hAnsi="Calibri" w:cs="Calibri"/>
          <w:sz w:val="20"/>
          <w:szCs w:val="20"/>
        </w:rPr>
      </w:pP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"Коммунальные системы Гатчинского района" и 50% - частные инвестиции либо бюджетное </w:t>
      </w:r>
      <w:proofErr w:type="spellStart"/>
      <w:r w:rsidRPr="00024945">
        <w:rPr>
          <w:rFonts w:ascii="Times New Roman" w:hAnsi="Times New Roman" w:cs="Times New Roman"/>
        </w:rPr>
        <w:t>софинансирование</w:t>
      </w:r>
      <w:proofErr w:type="spellEnd"/>
      <w:r w:rsidRPr="00024945">
        <w:rPr>
          <w:rFonts w:ascii="Times New Roman" w:hAnsi="Times New Roman" w:cs="Times New Roman"/>
        </w:rPr>
        <w:t xml:space="preserve">. </w:t>
      </w: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6" w:name="_Toc339120476"/>
      <w:bookmarkStart w:id="67" w:name="_Toc339124991"/>
      <w:bookmarkStart w:id="68" w:name="_Toc341111439"/>
      <w:r w:rsidRPr="00024945">
        <w:rPr>
          <w:rFonts w:ascii="Times New Roman" w:hAnsi="Times New Roman" w:cs="Times New Roman"/>
          <w:sz w:val="24"/>
          <w:szCs w:val="24"/>
        </w:rPr>
        <w:t>Объемы и источники финансирования инвестиционных мероприятий в Теплоснабжении</w:t>
      </w:r>
      <w:bookmarkEnd w:id="66"/>
      <w:bookmarkEnd w:id="67"/>
      <w:bookmarkEnd w:id="68"/>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0" w:line="240" w:lineRule="auto"/>
        <w:ind w:firstLine="0"/>
        <w:jc w:val="both"/>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20</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теплоснабжении</w:t>
      </w:r>
    </w:p>
    <w:tbl>
      <w:tblPr>
        <w:tblW w:w="5000" w:type="pct"/>
        <w:tblCellMar>
          <w:left w:w="28" w:type="dxa"/>
          <w:right w:w="28" w:type="dxa"/>
        </w:tblCellMar>
        <w:tblLook w:val="04A0"/>
      </w:tblPr>
      <w:tblGrid>
        <w:gridCol w:w="1982"/>
        <w:gridCol w:w="1013"/>
        <w:gridCol w:w="959"/>
        <w:gridCol w:w="564"/>
        <w:gridCol w:w="564"/>
        <w:gridCol w:w="606"/>
        <w:gridCol w:w="606"/>
        <w:gridCol w:w="606"/>
        <w:gridCol w:w="606"/>
        <w:gridCol w:w="606"/>
        <w:gridCol w:w="564"/>
        <w:gridCol w:w="564"/>
        <w:gridCol w:w="564"/>
        <w:gridCol w:w="564"/>
        <w:gridCol w:w="564"/>
        <w:gridCol w:w="564"/>
        <w:gridCol w:w="606"/>
        <w:gridCol w:w="706"/>
        <w:gridCol w:w="606"/>
        <w:gridCol w:w="606"/>
        <w:gridCol w:w="606"/>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586 852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65 065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71 856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19 263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28 092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263 522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389 394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59 150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60 215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25 164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237 393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197 458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11 641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11 791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26 130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453 581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60 403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62 744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10 159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28 385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245 642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9 112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9 104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8 470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7 836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7 201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5 933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5 299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17 880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15 254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13 942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9 112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8 470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7 201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5 933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5 299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17 880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13 942 </w:t>
            </w:r>
          </w:p>
        </w:tc>
      </w:tr>
    </w:tbl>
    <w:p w:rsidR="008C6A6E" w:rsidRPr="008B3802" w:rsidRDefault="008C6A6E" w:rsidP="007937BB">
      <w:pPr>
        <w:spacing w:before="0" w:after="0" w:line="240" w:lineRule="auto"/>
        <w:ind w:firstLine="0"/>
        <w:jc w:val="both"/>
        <w:rPr>
          <w:rFonts w:ascii="Times New Roman" w:hAnsi="Times New Roman" w:cs="Times New Roman"/>
          <w:b/>
        </w:rPr>
      </w:pPr>
    </w:p>
    <w:p w:rsidR="007937BB" w:rsidRDefault="007937BB" w:rsidP="007937BB">
      <w:pPr>
        <w:spacing w:before="0" w:after="200"/>
        <w:ind w:firstLine="0"/>
        <w:rPr>
          <w:rFonts w:ascii="Times New Roman" w:hAnsi="Times New Roman" w:cs="Times New Roman"/>
        </w:rPr>
        <w:sectPr w:rsid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9" w:name="_Toc339120477"/>
      <w:bookmarkStart w:id="70" w:name="_Toc339124992"/>
      <w:bookmarkStart w:id="71" w:name="_Toc341111440"/>
      <w:r w:rsidRPr="00024945">
        <w:rPr>
          <w:rFonts w:ascii="Times New Roman" w:hAnsi="Times New Roman" w:cs="Times New Roman"/>
          <w:sz w:val="24"/>
          <w:szCs w:val="24"/>
        </w:rPr>
        <w:t>Объемы и источники финансирования инвестиционных мероприятий в Водоснабжении</w:t>
      </w:r>
      <w:bookmarkEnd w:id="69"/>
      <w:bookmarkEnd w:id="70"/>
      <w:bookmarkEnd w:id="71"/>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200"/>
        <w:ind w:firstLine="0"/>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21</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водоснабжении</w:t>
      </w:r>
    </w:p>
    <w:tbl>
      <w:tblPr>
        <w:tblW w:w="5000" w:type="pct"/>
        <w:tblCellMar>
          <w:left w:w="28" w:type="dxa"/>
          <w:right w:w="28" w:type="dxa"/>
        </w:tblCellMar>
        <w:tblLook w:val="04A0"/>
      </w:tblPr>
      <w:tblGrid>
        <w:gridCol w:w="1850"/>
        <w:gridCol w:w="1092"/>
        <w:gridCol w:w="870"/>
        <w:gridCol w:w="593"/>
        <w:gridCol w:w="606"/>
        <w:gridCol w:w="606"/>
        <w:gridCol w:w="593"/>
        <w:gridCol w:w="593"/>
        <w:gridCol w:w="606"/>
        <w:gridCol w:w="606"/>
        <w:gridCol w:w="593"/>
        <w:gridCol w:w="593"/>
        <w:gridCol w:w="593"/>
        <w:gridCol w:w="606"/>
        <w:gridCol w:w="606"/>
        <w:gridCol w:w="606"/>
        <w:gridCol w:w="606"/>
        <w:gridCol w:w="606"/>
        <w:gridCol w:w="606"/>
        <w:gridCol w:w="606"/>
        <w:gridCol w:w="590"/>
      </w:tblGrid>
      <w:tr w:rsidR="008B3802" w:rsidRPr="008B3802" w:rsidTr="008B3802">
        <w:trPr>
          <w:trHeight w:val="315"/>
          <w:tblHeader/>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288 154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29 301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23 363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23 759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57 895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16 530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14 185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13 695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23 400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17 327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15 300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13 460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174 330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26 638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18 938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18 198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47 866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7 940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6 841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9 192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8 108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113 824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4 424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5 561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10 028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8 590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6 607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7 734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8 135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7 446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5 352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214 068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27 202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19 904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19 549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50 232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10 474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9 520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9 916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18 826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11 375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11 802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3 459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3 231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3 003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4 209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7 663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7 105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6 547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5 988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6 056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3 778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4 573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4 780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3 925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1 658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1 345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3 231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3 003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4 209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7 105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6 056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4 573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4 780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1 658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1 345 </w:t>
            </w:r>
          </w:p>
        </w:tc>
      </w:tr>
    </w:tbl>
    <w:p w:rsidR="008C6A6E" w:rsidRPr="008B3802" w:rsidRDefault="008C6A6E" w:rsidP="007937BB">
      <w:pPr>
        <w:spacing w:before="0" w:after="200"/>
        <w:ind w:firstLine="0"/>
        <w:rPr>
          <w:rFonts w:ascii="Times New Roman" w:hAnsi="Times New Roman" w:cs="Times New Roman"/>
          <w:b/>
        </w:rPr>
      </w:pPr>
    </w:p>
    <w:p w:rsidR="007937BB" w:rsidRPr="007937BB" w:rsidRDefault="007937BB" w:rsidP="007937BB">
      <w:pPr>
        <w:spacing w:before="0" w:after="200"/>
        <w:ind w:firstLine="0"/>
        <w:rPr>
          <w:rFonts w:ascii="Times New Roman" w:hAnsi="Times New Roman" w:cs="Times New Roman"/>
        </w:rPr>
        <w:sectPr w:rsidR="007937BB" w:rsidRPr="007937BB" w:rsidSect="007937BB">
          <w:pgSz w:w="16838" w:h="11906" w:orient="landscape"/>
          <w:pgMar w:top="1701" w:right="1134" w:bottom="850" w:left="1134" w:header="708" w:footer="708" w:gutter="0"/>
          <w:cols w:space="708"/>
          <w:docGrid w:linePitch="360"/>
        </w:sectPr>
      </w:pPr>
    </w:p>
    <w:p w:rsidR="007937BB" w:rsidRPr="007937BB"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2" w:name="_Toc339120478"/>
      <w:bookmarkStart w:id="73" w:name="_Toc339124993"/>
      <w:bookmarkStart w:id="74" w:name="_Toc341111441"/>
      <w:r w:rsidRPr="00024945">
        <w:rPr>
          <w:rFonts w:ascii="Times New Roman" w:hAnsi="Times New Roman" w:cs="Times New Roman"/>
          <w:sz w:val="24"/>
          <w:szCs w:val="24"/>
        </w:rPr>
        <w:t>Объемы и источники финансирования инвестиционных мероприятий в Водоотведении</w:t>
      </w:r>
      <w:bookmarkEnd w:id="72"/>
      <w:bookmarkEnd w:id="73"/>
      <w:bookmarkEnd w:id="74"/>
    </w:p>
    <w:tbl>
      <w:tblPr>
        <w:tblW w:w="5000" w:type="pct"/>
        <w:tblCellMar>
          <w:left w:w="28" w:type="dxa"/>
          <w:right w:w="28" w:type="dxa"/>
        </w:tblCellMar>
        <w:tblLook w:val="04A0"/>
      </w:tblPr>
      <w:tblGrid>
        <w:gridCol w:w="2002"/>
        <w:gridCol w:w="1033"/>
        <w:gridCol w:w="978"/>
        <w:gridCol w:w="583"/>
        <w:gridCol w:w="606"/>
        <w:gridCol w:w="583"/>
        <w:gridCol w:w="583"/>
        <w:gridCol w:w="606"/>
        <w:gridCol w:w="583"/>
        <w:gridCol w:w="583"/>
        <w:gridCol w:w="583"/>
        <w:gridCol w:w="583"/>
        <w:gridCol w:w="583"/>
        <w:gridCol w:w="583"/>
        <w:gridCol w:w="584"/>
        <w:gridCol w:w="584"/>
        <w:gridCol w:w="606"/>
        <w:gridCol w:w="606"/>
        <w:gridCol w:w="606"/>
        <w:gridCol w:w="584"/>
        <w:gridCol w:w="584"/>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118 394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8 216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11 121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14 992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16 359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76 174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2 120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7 976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13 230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13 729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42 220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1 832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91 544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10 351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8 047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8 718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15 042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15 808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1 338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1 418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1 909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2 402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2 227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2 052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1 877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1 702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1 527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978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342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148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739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1 317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2 301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1 889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1 338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1 418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1 909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1 877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1 527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978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739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1 889 </w:t>
            </w:r>
          </w:p>
        </w:tc>
      </w:tr>
    </w:tbl>
    <w:p w:rsidR="007937BB" w:rsidRPr="007937BB" w:rsidRDefault="007937BB" w:rsidP="007937BB">
      <w:pPr>
        <w:rPr>
          <w:highlight w:val="yellow"/>
        </w:rPr>
      </w:pPr>
    </w:p>
    <w:p w:rsidR="007937BB" w:rsidRPr="007937BB" w:rsidRDefault="007937BB" w:rsidP="007937BB">
      <w:pPr>
        <w:rPr>
          <w:highlight w:val="yellow"/>
        </w:rPr>
        <w:sectPr w:rsidR="007937BB" w:rsidRP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5" w:name="_Toc339120479"/>
      <w:bookmarkStart w:id="76" w:name="_Toc339124994"/>
      <w:bookmarkStart w:id="77" w:name="_Toc341111442"/>
      <w:r w:rsidRPr="00024945">
        <w:rPr>
          <w:rFonts w:ascii="Times New Roman" w:hAnsi="Times New Roman" w:cs="Times New Roman"/>
          <w:sz w:val="24"/>
          <w:szCs w:val="24"/>
        </w:rPr>
        <w:t>Величина тарифов и доступность программы для населения</w:t>
      </w:r>
      <w:bookmarkEnd w:id="75"/>
      <w:bookmarkEnd w:id="76"/>
      <w:bookmarkEnd w:id="77"/>
    </w:p>
    <w:p w:rsidR="007937BB" w:rsidRPr="00024945" w:rsidRDefault="007937BB" w:rsidP="007937BB">
      <w:pPr>
        <w:pStyle w:val="a4"/>
        <w:spacing w:before="0" w:after="0" w:line="240" w:lineRule="auto"/>
        <w:ind w:firstLine="0"/>
        <w:jc w:val="both"/>
        <w:rPr>
          <w:rFonts w:ascii="Times New Roman" w:hAnsi="Times New Roman" w:cs="Times New Roman"/>
          <w:b/>
        </w:rPr>
      </w:pPr>
    </w:p>
    <w:p w:rsidR="007937BB" w:rsidRPr="00024945" w:rsidRDefault="007937BB" w:rsidP="007937BB">
      <w:pPr>
        <w:pStyle w:val="afb"/>
      </w:pPr>
      <w:r w:rsidRPr="00024945">
        <w:t xml:space="preserve">Таблица </w:t>
      </w:r>
      <w:r w:rsidR="005F156C" w:rsidRPr="005F156C">
        <w:t>2</w:t>
      </w:r>
      <w:r w:rsidR="00915128">
        <w:t>2</w:t>
      </w:r>
      <w:r w:rsidR="005F156C" w:rsidRPr="005F156C">
        <w:t xml:space="preserve"> </w:t>
      </w:r>
      <w:r w:rsidRPr="00024945">
        <w:t>– Прогнозные величины тарифов и оценка доступности программы для населения (ч 1)</w:t>
      </w:r>
    </w:p>
    <w:tbl>
      <w:tblPr>
        <w:tblW w:w="5000" w:type="pct"/>
        <w:tblCellMar>
          <w:left w:w="28" w:type="dxa"/>
          <w:right w:w="28" w:type="dxa"/>
        </w:tblCellMar>
        <w:tblLook w:val="04A0"/>
      </w:tblPr>
      <w:tblGrid>
        <w:gridCol w:w="3721"/>
        <w:gridCol w:w="1102"/>
        <w:gridCol w:w="804"/>
        <w:gridCol w:w="804"/>
        <w:gridCol w:w="804"/>
        <w:gridCol w:w="925"/>
        <w:gridCol w:w="925"/>
        <w:gridCol w:w="925"/>
        <w:gridCol w:w="925"/>
        <w:gridCol w:w="925"/>
        <w:gridCol w:w="925"/>
        <w:gridCol w:w="925"/>
        <w:gridCol w:w="916"/>
      </w:tblGrid>
      <w:tr w:rsidR="00573739" w:rsidRPr="00766CEA" w:rsidTr="00E50279">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proofErr w:type="spellStart"/>
            <w:r w:rsidRPr="00766CEA">
              <w:rPr>
                <w:rFonts w:ascii="Times New Roman" w:eastAsia="Times New Roman" w:hAnsi="Times New Roman" w:cs="Times New Roman"/>
                <w:b/>
                <w:bCs/>
                <w:szCs w:val="24"/>
                <w:lang w:eastAsia="ru-RU"/>
              </w:rPr>
              <w:t>Ед.изм</w:t>
            </w:r>
            <w:proofErr w:type="spellEnd"/>
            <w:r w:rsidRPr="00766CEA">
              <w:rPr>
                <w:rFonts w:ascii="Times New Roman" w:eastAsia="Times New Roman" w:hAnsi="Times New Roman" w:cs="Times New Roman"/>
                <w:b/>
                <w:bCs/>
                <w:szCs w:val="24"/>
                <w:lang w:eastAsia="ru-RU"/>
              </w:rPr>
              <w:t>.</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2019</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3 359,6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2 887,7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472,0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201,5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58,4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27,8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30,6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23,1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62,0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35,3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5,2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6,1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5 162,8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9 138,3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3 589,5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2 206,9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286,0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930,5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987,0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1 185,7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238,7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56 865,6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10,5%</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12,1%</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12,6%</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14,7%</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15,4%</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r>
      <w:tr w:rsidR="00573739" w:rsidRPr="00766CEA" w:rsidTr="00E50279">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5 686,6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-17,2%</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-22,3%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r>
    </w:tbl>
    <w:p w:rsidR="007937BB" w:rsidRPr="00573739" w:rsidRDefault="007937BB" w:rsidP="007937BB">
      <w:pPr>
        <w:pStyle w:val="afb"/>
      </w:pPr>
    </w:p>
    <w:p w:rsidR="00294504" w:rsidRDefault="00294504">
      <w:pPr>
        <w:spacing w:before="0" w:after="200"/>
        <w:ind w:firstLine="0"/>
        <w:rPr>
          <w:rFonts w:ascii="Times New Roman" w:hAnsi="Times New Roman" w:cs="Times New Roman"/>
          <w:b/>
        </w:rPr>
      </w:pPr>
      <w:r>
        <w:br w:type="page"/>
      </w:r>
    </w:p>
    <w:p w:rsidR="007937BB" w:rsidRPr="00573739" w:rsidRDefault="007937BB" w:rsidP="007937BB">
      <w:pPr>
        <w:pStyle w:val="afb"/>
      </w:pPr>
      <w:r w:rsidRPr="00024945">
        <w:t xml:space="preserve">Таблица </w:t>
      </w:r>
      <w:r w:rsidR="005F156C" w:rsidRPr="005F156C">
        <w:t>2</w:t>
      </w:r>
      <w:r w:rsidR="00915128">
        <w:t>3</w:t>
      </w:r>
      <w:r w:rsidR="005F156C" w:rsidRPr="005F156C">
        <w:t xml:space="preserve"> </w:t>
      </w:r>
      <w:r w:rsidRPr="00024945">
        <w:t>– Прогнозные величины тарифов и оценка доступности программы для населения (ч 2)</w:t>
      </w:r>
    </w:p>
    <w:tbl>
      <w:tblPr>
        <w:tblW w:w="5000" w:type="pct"/>
        <w:tblCellMar>
          <w:left w:w="28" w:type="dxa"/>
          <w:right w:w="28" w:type="dxa"/>
        </w:tblCellMar>
        <w:tblLook w:val="04A0"/>
      </w:tblPr>
      <w:tblGrid>
        <w:gridCol w:w="3668"/>
        <w:gridCol w:w="1102"/>
        <w:gridCol w:w="896"/>
        <w:gridCol w:w="896"/>
        <w:gridCol w:w="896"/>
        <w:gridCol w:w="896"/>
        <w:gridCol w:w="896"/>
        <w:gridCol w:w="896"/>
        <w:gridCol w:w="896"/>
        <w:gridCol w:w="896"/>
        <w:gridCol w:w="896"/>
        <w:gridCol w:w="896"/>
        <w:gridCol w:w="896"/>
      </w:tblGrid>
      <w:tr w:rsidR="00573739" w:rsidRPr="00E043BE" w:rsidTr="00E50279">
        <w:trPr>
          <w:trHeight w:val="315"/>
          <w:tblHeader/>
        </w:trPr>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proofErr w:type="spellStart"/>
            <w:r w:rsidRPr="00E043BE">
              <w:rPr>
                <w:rFonts w:ascii="Times New Roman" w:eastAsia="Times New Roman" w:hAnsi="Times New Roman" w:cs="Times New Roman"/>
                <w:b/>
                <w:bCs/>
                <w:szCs w:val="24"/>
                <w:lang w:eastAsia="ru-RU"/>
              </w:rPr>
              <w:t>Ед.изм</w:t>
            </w:r>
            <w:proofErr w:type="spellEnd"/>
            <w:r w:rsidRPr="00E043BE">
              <w:rPr>
                <w:rFonts w:ascii="Times New Roman" w:eastAsia="Times New Roman" w:hAnsi="Times New Roman" w:cs="Times New Roman"/>
                <w:b/>
                <w:bCs/>
                <w:szCs w:val="24"/>
                <w:lang w:eastAsia="ru-RU"/>
              </w:rPr>
              <w:t>.</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2020</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2022</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2024</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2025</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2026</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2028</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2030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теплоснабжения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3 531,7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3 714,8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3 899,6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4 036,5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4 158,4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4 224,9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4 244,6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4 426,8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4 511,7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4 612,3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4 744,5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3 051,0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3 233,7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3 418,7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3 588,3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3 752,4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3 902,3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4 044,5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4 190,9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4 489,9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4 643,1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481,1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448,2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235,9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170,8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122,4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101,4</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горячему водоснабжению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218,7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236,6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254,8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271,3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287,3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302,2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331,3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346,4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361,5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377,1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38,7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водоотведения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65,4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107,2</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36,9</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42,3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52,1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57,5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58,0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63,9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70,3</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электроснабжению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газоснабжению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8,9</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94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9 734,0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10 338,5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10 928,9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11 419,4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11 772,9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12 042,9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12 219,4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12 722,6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12 950,5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13 137,0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13 567,7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Теплоснабжение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3 773,4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3 969,0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4 166,5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4 312,7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4 443,0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4 514,0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4 729,7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4 820,4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4 927,9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5 069,1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Горячее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2 394,5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2 590,8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2 789,8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2 970,4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3 145,8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3 308,8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3 627,2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3 792,9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3 958,3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4 129,4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Холодное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1 030,9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1 080,1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999,5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942,3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879,4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616,2</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Водоотведение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1 041,7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1 130,3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1 221,8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1 321,1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1 400,3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1 458,6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1 593,0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1 707,4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Электроснабжение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1 244,7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1 309,4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1 496,2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1 542,6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1 575,0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1 640,3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1 669,6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1 699,4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BB5D2D">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Газоснабжение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259,0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269,2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279,0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346,1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Средний совокупный доход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59 284,0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61 768,4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64 315,6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67 111,4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69 981,7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72 928,4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76 035,0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79 177,1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82 581,9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86 098,3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89 784,9</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Удельный вес платы в совокупном доходе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15,1%</w:t>
            </w:r>
          </w:p>
        </w:tc>
      </w:tr>
      <w:tr w:rsidR="00573739" w:rsidRPr="00E043BE" w:rsidTr="00E50279">
        <w:trPr>
          <w:trHeight w:val="94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5 928,4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6 176,8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6 431,6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6 711,1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6 998,2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7 292,8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7 603,5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7 917,7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8 258,2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8 609,8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8 978,5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Доступность</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-33,8%</w:t>
            </w:r>
          </w:p>
        </w:tc>
      </w:tr>
    </w:tbl>
    <w:p w:rsidR="00294504" w:rsidRPr="00294504" w:rsidRDefault="00294504" w:rsidP="007937BB">
      <w:pPr>
        <w:pStyle w:val="afb"/>
        <w:rPr>
          <w:lang w:val="en-US"/>
        </w:rPr>
      </w:pPr>
    </w:p>
    <w:p w:rsidR="008C6A6E" w:rsidRPr="00C965B6" w:rsidRDefault="008C6A6E" w:rsidP="007937BB">
      <w:pPr>
        <w:pStyle w:val="afb"/>
      </w:pPr>
    </w:p>
    <w:p w:rsidR="008C6A6E" w:rsidRPr="00C965B6" w:rsidRDefault="008C6A6E" w:rsidP="007937BB">
      <w:pPr>
        <w:pStyle w:val="afb"/>
        <w:sectPr w:rsidR="008C6A6E" w:rsidRPr="00C965B6" w:rsidSect="008C6A6E">
          <w:pgSz w:w="16838" w:h="11906" w:orient="landscape"/>
          <w:pgMar w:top="1701" w:right="1134" w:bottom="850"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78" w:name="_Toc339124995"/>
      <w:bookmarkStart w:id="79" w:name="_Toc341111443"/>
      <w:r w:rsidRPr="009C4BBF">
        <w:rPr>
          <w:rFonts w:ascii="Times New Roman" w:hAnsi="Times New Roman" w:cs="Times New Roman"/>
          <w:sz w:val="24"/>
          <w:szCs w:val="24"/>
        </w:rPr>
        <w:t>УПРАВЛЕНИЕ ПРОГРАММОЙ</w:t>
      </w:r>
      <w:bookmarkEnd w:id="78"/>
      <w:bookmarkEnd w:id="79"/>
    </w:p>
    <w:p w:rsidR="00091FC7" w:rsidRDefault="00091FC7" w:rsidP="00520122">
      <w:pPr>
        <w:rPr>
          <w:rFonts w:ascii="Times New Roman" w:hAnsi="Times New Roman" w:cs="Times New Roman"/>
        </w:rPr>
      </w:pP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Администрация </w:t>
      </w:r>
      <w:r>
        <w:rPr>
          <w:rFonts w:ascii="Times New Roman" w:hAnsi="Times New Roman" w:cs="Times New Roman"/>
        </w:rPr>
        <w:t>Елизаветинского</w:t>
      </w:r>
      <w:r w:rsidRPr="00712719">
        <w:rPr>
          <w:rFonts w:ascii="Times New Roman" w:hAnsi="Times New Roman" w:cs="Times New Roman"/>
        </w:rPr>
        <w:t xml:space="preserve"> поселени</w:t>
      </w:r>
      <w:r>
        <w:rPr>
          <w:rFonts w:ascii="Times New Roman" w:hAnsi="Times New Roman" w:cs="Times New Roman"/>
        </w:rPr>
        <w:t>я</w:t>
      </w:r>
      <w:r w:rsidRPr="00024945">
        <w:rPr>
          <w:rFonts w:ascii="Times New Roman" w:hAnsi="Times New Roman" w:cs="Times New Roman"/>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контроль за реализацией программных мероприятий по срокам, содержанию, финансовым затратам и ресурсам;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Программа разрабатывается сроком на 18 лет и подлежит корректировке ежегодно.</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Федеральный закон от 30 декабря 2004 года № 210-ФЗ "Об основах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Программы включает следующие этапы: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2. верификация данных;</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3. анализ данных о результатах проводимых преобразований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937BB" w:rsidRPr="00055E5A" w:rsidRDefault="007937BB" w:rsidP="00520122">
      <w:pPr>
        <w:rPr>
          <w:rFonts w:ascii="Times New Roman" w:hAnsi="Times New Roman" w:cs="Times New Roman"/>
        </w:rPr>
      </w:pPr>
    </w:p>
    <w:sectPr w:rsidR="007937BB" w:rsidRPr="00055E5A" w:rsidSect="008C6A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79" w:rsidRDefault="00E50279" w:rsidP="007937BB">
      <w:pPr>
        <w:spacing w:before="0" w:after="0" w:line="240" w:lineRule="auto"/>
      </w:pPr>
      <w:r>
        <w:separator/>
      </w:r>
    </w:p>
  </w:endnote>
  <w:endnote w:type="continuationSeparator" w:id="0">
    <w:p w:rsidR="00E50279" w:rsidRDefault="00E50279" w:rsidP="007937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6902"/>
      <w:docPartObj>
        <w:docPartGallery w:val="Page Numbers (Bottom of Page)"/>
        <w:docPartUnique/>
      </w:docPartObj>
    </w:sdtPr>
    <w:sdtContent>
      <w:p w:rsidR="00E50279" w:rsidRDefault="00CE1844">
        <w:pPr>
          <w:pStyle w:val="ae"/>
          <w:jc w:val="right"/>
        </w:pPr>
        <w:r>
          <w:fldChar w:fldCharType="begin"/>
        </w:r>
        <w:r w:rsidR="00E50279">
          <w:instrText xml:space="preserve"> PAGE   \* MERGEFORMAT </w:instrText>
        </w:r>
        <w:r>
          <w:fldChar w:fldCharType="separate"/>
        </w:r>
        <w:r w:rsidR="00E95139">
          <w:rPr>
            <w:noProof/>
          </w:rPr>
          <w:t>3</w:t>
        </w:r>
        <w:r>
          <w:rPr>
            <w:noProof/>
          </w:rPr>
          <w:fldChar w:fldCharType="end"/>
        </w:r>
      </w:p>
    </w:sdtContent>
  </w:sdt>
  <w:p w:rsidR="00E50279" w:rsidRDefault="00E5027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79" w:rsidRDefault="00E50279" w:rsidP="007937BB">
      <w:pPr>
        <w:spacing w:before="0" w:after="0" w:line="240" w:lineRule="auto"/>
      </w:pPr>
      <w:r>
        <w:separator/>
      </w:r>
    </w:p>
  </w:footnote>
  <w:footnote w:type="continuationSeparator" w:id="0">
    <w:p w:rsidR="00E50279" w:rsidRDefault="00E50279" w:rsidP="007937B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CA"/>
      </v:shape>
    </w:pict>
  </w:numPicBullet>
  <w:abstractNum w:abstractNumId="0">
    <w:nsid w:val="004E4E6D"/>
    <w:multiLevelType w:val="hybridMultilevel"/>
    <w:tmpl w:val="EC1C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F5A5F"/>
    <w:multiLevelType w:val="hybridMultilevel"/>
    <w:tmpl w:val="831660DC"/>
    <w:name w:val="WW8Num47"/>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1CC17BC"/>
    <w:multiLevelType w:val="hybridMultilevel"/>
    <w:tmpl w:val="9A7CFE4A"/>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BD43BB"/>
    <w:multiLevelType w:val="hybridMultilevel"/>
    <w:tmpl w:val="240C66C4"/>
    <w:lvl w:ilvl="0" w:tplc="390498BA">
      <w:start w:val="1"/>
      <w:numFmt w:val="bullet"/>
      <w:lvlText w:val=""/>
      <w:lvlJc w:val="left"/>
      <w:pPr>
        <w:tabs>
          <w:tab w:val="num" w:pos="7253"/>
        </w:tabs>
        <w:ind w:left="7253" w:hanging="360"/>
      </w:pPr>
      <w:rPr>
        <w:rFonts w:ascii="Symbol" w:hAnsi="Symbol" w:hint="default"/>
        <w:sz w:val="16"/>
      </w:rPr>
    </w:lvl>
    <w:lvl w:ilvl="1" w:tplc="040B0003" w:tentative="1">
      <w:start w:val="1"/>
      <w:numFmt w:val="bullet"/>
      <w:lvlText w:val="o"/>
      <w:lvlJc w:val="left"/>
      <w:pPr>
        <w:tabs>
          <w:tab w:val="num" w:pos="4134"/>
        </w:tabs>
        <w:ind w:left="4134" w:hanging="360"/>
      </w:pPr>
      <w:rPr>
        <w:rFonts w:ascii="Courier New" w:hAnsi="Courier New" w:hint="default"/>
      </w:rPr>
    </w:lvl>
    <w:lvl w:ilvl="2" w:tplc="390498BA">
      <w:start w:val="1"/>
      <w:numFmt w:val="bullet"/>
      <w:lvlText w:val=""/>
      <w:lvlJc w:val="left"/>
      <w:pPr>
        <w:tabs>
          <w:tab w:val="num" w:pos="2160"/>
        </w:tabs>
        <w:ind w:left="2160" w:hanging="360"/>
      </w:pPr>
      <w:rPr>
        <w:rFonts w:ascii="Symbol" w:hAnsi="Symbol" w:hint="default"/>
        <w:sz w:val="16"/>
      </w:rPr>
    </w:lvl>
    <w:lvl w:ilvl="3" w:tplc="040B0001" w:tentative="1">
      <w:start w:val="1"/>
      <w:numFmt w:val="bullet"/>
      <w:lvlText w:val=""/>
      <w:lvlJc w:val="left"/>
      <w:pPr>
        <w:tabs>
          <w:tab w:val="num" w:pos="5574"/>
        </w:tabs>
        <w:ind w:left="5574" w:hanging="360"/>
      </w:pPr>
      <w:rPr>
        <w:rFonts w:ascii="Symbol" w:hAnsi="Symbol" w:hint="default"/>
      </w:rPr>
    </w:lvl>
    <w:lvl w:ilvl="4" w:tplc="040B0003" w:tentative="1">
      <w:start w:val="1"/>
      <w:numFmt w:val="bullet"/>
      <w:lvlText w:val="o"/>
      <w:lvlJc w:val="left"/>
      <w:pPr>
        <w:tabs>
          <w:tab w:val="num" w:pos="6294"/>
        </w:tabs>
        <w:ind w:left="6294" w:hanging="360"/>
      </w:pPr>
      <w:rPr>
        <w:rFonts w:ascii="Courier New" w:hAnsi="Courier New" w:hint="default"/>
      </w:rPr>
    </w:lvl>
    <w:lvl w:ilvl="5" w:tplc="040B0005" w:tentative="1">
      <w:start w:val="1"/>
      <w:numFmt w:val="bullet"/>
      <w:lvlText w:val=""/>
      <w:lvlJc w:val="left"/>
      <w:pPr>
        <w:tabs>
          <w:tab w:val="num" w:pos="7014"/>
        </w:tabs>
        <w:ind w:left="7014" w:hanging="360"/>
      </w:pPr>
      <w:rPr>
        <w:rFonts w:ascii="Wingdings" w:hAnsi="Wingdings" w:hint="default"/>
      </w:rPr>
    </w:lvl>
    <w:lvl w:ilvl="6" w:tplc="040B0001" w:tentative="1">
      <w:start w:val="1"/>
      <w:numFmt w:val="bullet"/>
      <w:lvlText w:val=""/>
      <w:lvlJc w:val="left"/>
      <w:pPr>
        <w:tabs>
          <w:tab w:val="num" w:pos="7734"/>
        </w:tabs>
        <w:ind w:left="7734" w:hanging="360"/>
      </w:pPr>
      <w:rPr>
        <w:rFonts w:ascii="Symbol" w:hAnsi="Symbol" w:hint="default"/>
      </w:rPr>
    </w:lvl>
    <w:lvl w:ilvl="7" w:tplc="040B0003" w:tentative="1">
      <w:start w:val="1"/>
      <w:numFmt w:val="bullet"/>
      <w:lvlText w:val="o"/>
      <w:lvlJc w:val="left"/>
      <w:pPr>
        <w:tabs>
          <w:tab w:val="num" w:pos="8454"/>
        </w:tabs>
        <w:ind w:left="8454" w:hanging="360"/>
      </w:pPr>
      <w:rPr>
        <w:rFonts w:ascii="Courier New" w:hAnsi="Courier New" w:hint="default"/>
      </w:rPr>
    </w:lvl>
    <w:lvl w:ilvl="8" w:tplc="040B0005" w:tentative="1">
      <w:start w:val="1"/>
      <w:numFmt w:val="bullet"/>
      <w:lvlText w:val=""/>
      <w:lvlJc w:val="left"/>
      <w:pPr>
        <w:tabs>
          <w:tab w:val="num" w:pos="9174"/>
        </w:tabs>
        <w:ind w:left="9174" w:hanging="360"/>
      </w:pPr>
      <w:rPr>
        <w:rFonts w:ascii="Wingdings" w:hAnsi="Wingdings" w:hint="default"/>
      </w:rPr>
    </w:lvl>
  </w:abstractNum>
  <w:abstractNum w:abstractNumId="4">
    <w:nsid w:val="087E769D"/>
    <w:multiLevelType w:val="multilevel"/>
    <w:tmpl w:val="B426B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F2781"/>
    <w:multiLevelType w:val="hybridMultilevel"/>
    <w:tmpl w:val="995E4C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CB6438C"/>
    <w:multiLevelType w:val="multilevel"/>
    <w:tmpl w:val="2F486D7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bullet"/>
      <w:lvlText w:val=""/>
      <w:lvlJc w:val="left"/>
      <w:pPr>
        <w:tabs>
          <w:tab w:val="num" w:pos="720"/>
        </w:tabs>
        <w:ind w:left="720" w:hanging="360"/>
      </w:pPr>
      <w:rPr>
        <w:rFonts w:ascii="Symbol" w:hAnsi="Symbol" w:hint="default"/>
        <w:color w:val="auto"/>
      </w:rPr>
    </w:lvl>
    <w:lvl w:ilvl="3">
      <w:start w:val="1"/>
      <w:numFmt w:val="decimal"/>
      <w:isLgl/>
      <w:lvlText w:val="%1.%2.%3.%4."/>
      <w:lvlJc w:val="left"/>
      <w:pPr>
        <w:tabs>
          <w:tab w:val="num" w:pos="1080"/>
        </w:tabs>
        <w:ind w:left="1080" w:hanging="720"/>
      </w:pPr>
      <w:rPr>
        <w:rFonts w:cs="Times New Roman"/>
      </w:rPr>
    </w:lvl>
    <w:lvl w:ilvl="4">
      <w:start w:val="1"/>
      <w:numFmt w:val="bullet"/>
      <w:lvlText w:val=""/>
      <w:lvlJc w:val="left"/>
      <w:pPr>
        <w:tabs>
          <w:tab w:val="num" w:pos="720"/>
        </w:tabs>
        <w:ind w:left="720" w:hanging="360"/>
      </w:pPr>
      <w:rPr>
        <w:rFonts w:ascii="Symbol" w:hAnsi="Symbol" w:hint="default"/>
        <w:color w:val="auto"/>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nsid w:val="0D343D2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A661F5"/>
    <w:multiLevelType w:val="multilevel"/>
    <w:tmpl w:val="67B28EDC"/>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0">
    <w:nsid w:val="1BED15B4"/>
    <w:multiLevelType w:val="hybridMultilevel"/>
    <w:tmpl w:val="A5E246F2"/>
    <w:lvl w:ilvl="0" w:tplc="F2FA2BB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725CAC"/>
    <w:multiLevelType w:val="hybridMultilevel"/>
    <w:tmpl w:val="D4E84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6731F4"/>
    <w:multiLevelType w:val="hybridMultilevel"/>
    <w:tmpl w:val="4C500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4">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381293"/>
    <w:multiLevelType w:val="hybridMultilevel"/>
    <w:tmpl w:val="A29823BE"/>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7">
    <w:nsid w:val="255C744C"/>
    <w:multiLevelType w:val="hybridMultilevel"/>
    <w:tmpl w:val="EABE252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C438E"/>
    <w:multiLevelType w:val="hybridMultilevel"/>
    <w:tmpl w:val="9EF2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C23FF"/>
    <w:multiLevelType w:val="hybridMultilevel"/>
    <w:tmpl w:val="9DE4A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PicBulletId w:val="0"/>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1">
    <w:nsid w:val="31890AD5"/>
    <w:multiLevelType w:val="hybridMultilevel"/>
    <w:tmpl w:val="8AC654C4"/>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7282709"/>
    <w:multiLevelType w:val="hybridMultilevel"/>
    <w:tmpl w:val="5B14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0A59CD"/>
    <w:multiLevelType w:val="multilevel"/>
    <w:tmpl w:val="9B80F246"/>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nsid w:val="3A451C6C"/>
    <w:multiLevelType w:val="hybridMultilevel"/>
    <w:tmpl w:val="3AAE753A"/>
    <w:lvl w:ilvl="0" w:tplc="F2FA2BBE">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E4814AE"/>
    <w:multiLevelType w:val="hybridMultilevel"/>
    <w:tmpl w:val="0BB44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38A41AC"/>
    <w:multiLevelType w:val="hybridMultilevel"/>
    <w:tmpl w:val="5A1667F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CBC18E8"/>
    <w:multiLevelType w:val="hybridMultilevel"/>
    <w:tmpl w:val="7F821AEC"/>
    <w:lvl w:ilvl="0" w:tplc="A12ED8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9">
    <w:nsid w:val="55E8763F"/>
    <w:multiLevelType w:val="multilevel"/>
    <w:tmpl w:val="912846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5F02D45"/>
    <w:multiLevelType w:val="hybridMultilevel"/>
    <w:tmpl w:val="B4F22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8127FF9"/>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59CB179C"/>
    <w:multiLevelType w:val="hybridMultilevel"/>
    <w:tmpl w:val="CE1EC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E400511"/>
    <w:multiLevelType w:val="hybridMultilevel"/>
    <w:tmpl w:val="912846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EB33E75"/>
    <w:multiLevelType w:val="hybridMultilevel"/>
    <w:tmpl w:val="F7529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7D0A83"/>
    <w:multiLevelType w:val="hybridMultilevel"/>
    <w:tmpl w:val="0D62CA9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0BD0356"/>
    <w:multiLevelType w:val="multilevel"/>
    <w:tmpl w:val="3E42B984"/>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367" w:hanging="18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nsid w:val="633E1474"/>
    <w:multiLevelType w:val="hybridMultilevel"/>
    <w:tmpl w:val="9196D09E"/>
    <w:lvl w:ilvl="0" w:tplc="C5B4FE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40735D5"/>
    <w:multiLevelType w:val="multilevel"/>
    <w:tmpl w:val="0276BC62"/>
    <w:lvl w:ilvl="0">
      <w:start w:val="1"/>
      <w:numFmt w:val="decimal"/>
      <w:lvlText w:val="%1."/>
      <w:lvlJc w:val="left"/>
      <w:pPr>
        <w:ind w:left="720" w:hanging="360"/>
      </w:pPr>
    </w:lvl>
    <w:lvl w:ilvl="1">
      <w:start w:val="1"/>
      <w:numFmt w:val="decimal"/>
      <w:isLgl/>
      <w:lvlText w:val="%1.%2."/>
      <w:lvlJc w:val="left"/>
      <w:pPr>
        <w:ind w:left="1153"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0">
    <w:nsid w:val="66396138"/>
    <w:multiLevelType w:val="hybridMultilevel"/>
    <w:tmpl w:val="6C20893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1">
    <w:nsid w:val="676B2E6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2">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3">
    <w:nsid w:val="697E65A4"/>
    <w:multiLevelType w:val="hybridMultilevel"/>
    <w:tmpl w:val="2632BF0E"/>
    <w:lvl w:ilvl="0" w:tplc="04090001">
      <w:start w:val="1"/>
      <w:numFmt w:val="bullet"/>
      <w:lvlText w:val=""/>
      <w:lvlJc w:val="left"/>
      <w:pPr>
        <w:tabs>
          <w:tab w:val="num" w:pos="3479"/>
        </w:tabs>
        <w:ind w:left="3479"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44">
    <w:nsid w:val="6A587AF6"/>
    <w:multiLevelType w:val="hybridMultilevel"/>
    <w:tmpl w:val="B1A6ACF4"/>
    <w:lvl w:ilvl="0" w:tplc="0419000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12F675B"/>
    <w:multiLevelType w:val="hybridMultilevel"/>
    <w:tmpl w:val="A778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681449"/>
    <w:multiLevelType w:val="multilevel"/>
    <w:tmpl w:val="C072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A2F3F90"/>
    <w:multiLevelType w:val="hybridMultilevel"/>
    <w:tmpl w:val="19B23554"/>
    <w:lvl w:ilvl="0" w:tplc="262833D2">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723A7E"/>
    <w:multiLevelType w:val="hybridMultilevel"/>
    <w:tmpl w:val="70BA2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23"/>
  </w:num>
  <w:num w:numId="3">
    <w:abstractNumId w:val="9"/>
  </w:num>
  <w:num w:numId="4">
    <w:abstractNumId w:val="18"/>
  </w:num>
  <w:num w:numId="5">
    <w:abstractNumId w:val="41"/>
  </w:num>
  <w:num w:numId="6">
    <w:abstractNumId w:val="44"/>
  </w:num>
  <w:num w:numId="7">
    <w:abstractNumId w:val="4"/>
  </w:num>
  <w:num w:numId="8">
    <w:abstractNumId w:val="24"/>
  </w:num>
  <w:num w:numId="9">
    <w:abstractNumId w:val="10"/>
  </w:num>
  <w:num w:numId="10">
    <w:abstractNumId w:val="7"/>
  </w:num>
  <w:num w:numId="11">
    <w:abstractNumId w:val="42"/>
  </w:num>
  <w:num w:numId="12">
    <w:abstractNumId w:val="31"/>
  </w:num>
  <w:num w:numId="13">
    <w:abstractNumId w:val="28"/>
  </w:num>
  <w:num w:numId="14">
    <w:abstractNumId w:val="33"/>
  </w:num>
  <w:num w:numId="15">
    <w:abstractNumId w:val="26"/>
  </w:num>
  <w:num w:numId="16">
    <w:abstractNumId w:val="36"/>
  </w:num>
  <w:num w:numId="17">
    <w:abstractNumId w:val="29"/>
  </w:num>
  <w:num w:numId="18">
    <w:abstractNumId w:val="21"/>
  </w:num>
  <w:num w:numId="19">
    <w:abstractNumId w:val="13"/>
  </w:num>
  <w:num w:numId="20">
    <w:abstractNumId w:val="13"/>
    <w:lvlOverride w:ilvl="0">
      <w:startOverride w:val="1"/>
    </w:lvlOverride>
  </w:num>
  <w:num w:numId="21">
    <w:abstractNumId w:val="3"/>
  </w:num>
  <w:num w:numId="22">
    <w:abstractNumId w:val="43"/>
  </w:num>
  <w:num w:numId="23">
    <w:abstractNumId w:val="34"/>
  </w:num>
  <w:num w:numId="24">
    <w:abstractNumId w:val="6"/>
  </w:num>
  <w:num w:numId="25">
    <w:abstractNumId w:val="17"/>
  </w:num>
  <w:num w:numId="26">
    <w:abstractNumId w:val="45"/>
  </w:num>
  <w:num w:numId="27">
    <w:abstractNumId w:val="0"/>
  </w:num>
  <w:num w:numId="28">
    <w:abstractNumId w:val="38"/>
  </w:num>
  <w:num w:numId="29">
    <w:abstractNumId w:val="22"/>
  </w:num>
  <w:num w:numId="30">
    <w:abstractNumId w:val="11"/>
  </w:num>
  <w:num w:numId="31">
    <w:abstractNumId w:val="2"/>
  </w:num>
  <w:num w:numId="32">
    <w:abstractNumId w:val="15"/>
  </w:num>
  <w:num w:numId="33">
    <w:abstractNumId w:val="27"/>
  </w:num>
  <w:num w:numId="34">
    <w:abstractNumId w:val="48"/>
  </w:num>
  <w:num w:numId="35">
    <w:abstractNumId w:val="35"/>
  </w:num>
  <w:num w:numId="36">
    <w:abstractNumId w:val="1"/>
  </w:num>
  <w:num w:numId="37">
    <w:abstractNumId w:val="40"/>
  </w:num>
  <w:num w:numId="38">
    <w:abstractNumId w:val="25"/>
  </w:num>
  <w:num w:numId="39">
    <w:abstractNumId w:val="46"/>
  </w:num>
  <w:num w:numId="40">
    <w:abstractNumId w:val="47"/>
  </w:num>
  <w:num w:numId="41">
    <w:abstractNumId w:val="37"/>
  </w:num>
  <w:num w:numId="42">
    <w:abstractNumId w:val="39"/>
  </w:num>
  <w:num w:numId="43">
    <w:abstractNumId w:val="8"/>
  </w:num>
  <w:num w:numId="44">
    <w:abstractNumId w:val="14"/>
  </w:num>
  <w:num w:numId="45">
    <w:abstractNumId w:val="32"/>
  </w:num>
  <w:num w:numId="46">
    <w:abstractNumId w:val="30"/>
  </w:num>
  <w:num w:numId="47">
    <w:abstractNumId w:val="12"/>
  </w:num>
  <w:num w:numId="48">
    <w:abstractNumId w:val="5"/>
  </w:num>
  <w:num w:numId="49">
    <w:abstractNumId w:val="16"/>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1ED0"/>
    <w:rsid w:val="00025724"/>
    <w:rsid w:val="00026543"/>
    <w:rsid w:val="00040B1B"/>
    <w:rsid w:val="00046EE2"/>
    <w:rsid w:val="000537AC"/>
    <w:rsid w:val="00055E5A"/>
    <w:rsid w:val="00061CF3"/>
    <w:rsid w:val="00091B63"/>
    <w:rsid w:val="00091FC7"/>
    <w:rsid w:val="000A283E"/>
    <w:rsid w:val="000A2DBE"/>
    <w:rsid w:val="000B5CB2"/>
    <w:rsid w:val="000D051C"/>
    <w:rsid w:val="000F13C5"/>
    <w:rsid w:val="000F6EF2"/>
    <w:rsid w:val="00130062"/>
    <w:rsid w:val="00134526"/>
    <w:rsid w:val="001368C3"/>
    <w:rsid w:val="00150EAC"/>
    <w:rsid w:val="0015574E"/>
    <w:rsid w:val="0016302E"/>
    <w:rsid w:val="0016391A"/>
    <w:rsid w:val="001658EE"/>
    <w:rsid w:val="001915C0"/>
    <w:rsid w:val="001949F5"/>
    <w:rsid w:val="001A32D6"/>
    <w:rsid w:val="001A7BD0"/>
    <w:rsid w:val="001C0486"/>
    <w:rsid w:val="001C0FA7"/>
    <w:rsid w:val="001C60D0"/>
    <w:rsid w:val="001D1FFE"/>
    <w:rsid w:val="001D473C"/>
    <w:rsid w:val="00213BDC"/>
    <w:rsid w:val="002148C9"/>
    <w:rsid w:val="00215922"/>
    <w:rsid w:val="00217DF1"/>
    <w:rsid w:val="002275E7"/>
    <w:rsid w:val="002338EB"/>
    <w:rsid w:val="0023530E"/>
    <w:rsid w:val="0024041B"/>
    <w:rsid w:val="00245DC5"/>
    <w:rsid w:val="00250D55"/>
    <w:rsid w:val="002515C8"/>
    <w:rsid w:val="0027666F"/>
    <w:rsid w:val="00285347"/>
    <w:rsid w:val="002854B4"/>
    <w:rsid w:val="00294504"/>
    <w:rsid w:val="002B34B9"/>
    <w:rsid w:val="002C4623"/>
    <w:rsid w:val="002D6903"/>
    <w:rsid w:val="002F7CDD"/>
    <w:rsid w:val="00312759"/>
    <w:rsid w:val="00317B75"/>
    <w:rsid w:val="00333ACB"/>
    <w:rsid w:val="00353294"/>
    <w:rsid w:val="00356277"/>
    <w:rsid w:val="00364D97"/>
    <w:rsid w:val="00364DF5"/>
    <w:rsid w:val="00385AF1"/>
    <w:rsid w:val="00385E0F"/>
    <w:rsid w:val="003A309E"/>
    <w:rsid w:val="003B58A1"/>
    <w:rsid w:val="003C2D4E"/>
    <w:rsid w:val="003D37D6"/>
    <w:rsid w:val="004057D4"/>
    <w:rsid w:val="00406915"/>
    <w:rsid w:val="00417A60"/>
    <w:rsid w:val="00431560"/>
    <w:rsid w:val="004403D5"/>
    <w:rsid w:val="00446D3C"/>
    <w:rsid w:val="00460B84"/>
    <w:rsid w:val="00473D49"/>
    <w:rsid w:val="0048074D"/>
    <w:rsid w:val="00485B1F"/>
    <w:rsid w:val="004864FD"/>
    <w:rsid w:val="00492BD4"/>
    <w:rsid w:val="004A6AD6"/>
    <w:rsid w:val="004B5BCB"/>
    <w:rsid w:val="004C053D"/>
    <w:rsid w:val="004D3DEA"/>
    <w:rsid w:val="004E3AC4"/>
    <w:rsid w:val="004F1C78"/>
    <w:rsid w:val="00520122"/>
    <w:rsid w:val="00547B84"/>
    <w:rsid w:val="00573739"/>
    <w:rsid w:val="00580F90"/>
    <w:rsid w:val="00593651"/>
    <w:rsid w:val="005961D1"/>
    <w:rsid w:val="005A5012"/>
    <w:rsid w:val="005C094D"/>
    <w:rsid w:val="005C47C9"/>
    <w:rsid w:val="005C71AE"/>
    <w:rsid w:val="005D5858"/>
    <w:rsid w:val="005D6EBA"/>
    <w:rsid w:val="005F156C"/>
    <w:rsid w:val="005F78D3"/>
    <w:rsid w:val="00602A19"/>
    <w:rsid w:val="00610C58"/>
    <w:rsid w:val="00615977"/>
    <w:rsid w:val="00623811"/>
    <w:rsid w:val="00625007"/>
    <w:rsid w:val="006300D6"/>
    <w:rsid w:val="006468D4"/>
    <w:rsid w:val="00660CD9"/>
    <w:rsid w:val="0067054C"/>
    <w:rsid w:val="00693E22"/>
    <w:rsid w:val="0069525A"/>
    <w:rsid w:val="006952E6"/>
    <w:rsid w:val="006A2705"/>
    <w:rsid w:val="006A5221"/>
    <w:rsid w:val="006B6811"/>
    <w:rsid w:val="006B7980"/>
    <w:rsid w:val="006C4776"/>
    <w:rsid w:val="006D2C6A"/>
    <w:rsid w:val="006D30BC"/>
    <w:rsid w:val="006E4FFE"/>
    <w:rsid w:val="006E68DD"/>
    <w:rsid w:val="007036B0"/>
    <w:rsid w:val="0071052B"/>
    <w:rsid w:val="0072464D"/>
    <w:rsid w:val="00735C75"/>
    <w:rsid w:val="00746FDB"/>
    <w:rsid w:val="00747FFB"/>
    <w:rsid w:val="007505C1"/>
    <w:rsid w:val="00757C81"/>
    <w:rsid w:val="00770961"/>
    <w:rsid w:val="00771731"/>
    <w:rsid w:val="00781392"/>
    <w:rsid w:val="007937BB"/>
    <w:rsid w:val="00797460"/>
    <w:rsid w:val="007A1042"/>
    <w:rsid w:val="007A2EBE"/>
    <w:rsid w:val="007B1CC3"/>
    <w:rsid w:val="007B6C16"/>
    <w:rsid w:val="007C43DA"/>
    <w:rsid w:val="00800A27"/>
    <w:rsid w:val="008112EE"/>
    <w:rsid w:val="00821925"/>
    <w:rsid w:val="00825C7E"/>
    <w:rsid w:val="0083245C"/>
    <w:rsid w:val="0084551B"/>
    <w:rsid w:val="00845DA4"/>
    <w:rsid w:val="00851131"/>
    <w:rsid w:val="00862B22"/>
    <w:rsid w:val="00866E18"/>
    <w:rsid w:val="00867419"/>
    <w:rsid w:val="00882B35"/>
    <w:rsid w:val="00886250"/>
    <w:rsid w:val="0088629F"/>
    <w:rsid w:val="00894A18"/>
    <w:rsid w:val="008976CD"/>
    <w:rsid w:val="008B3802"/>
    <w:rsid w:val="008B7EAD"/>
    <w:rsid w:val="008C3B5A"/>
    <w:rsid w:val="008C5129"/>
    <w:rsid w:val="008C6A6E"/>
    <w:rsid w:val="008C6D0A"/>
    <w:rsid w:val="008D1EAE"/>
    <w:rsid w:val="008D599F"/>
    <w:rsid w:val="008E425C"/>
    <w:rsid w:val="008F14FB"/>
    <w:rsid w:val="009049D6"/>
    <w:rsid w:val="00904A2D"/>
    <w:rsid w:val="00910B59"/>
    <w:rsid w:val="00915128"/>
    <w:rsid w:val="00933BB6"/>
    <w:rsid w:val="00937ADC"/>
    <w:rsid w:val="009442C8"/>
    <w:rsid w:val="00944A17"/>
    <w:rsid w:val="009456EA"/>
    <w:rsid w:val="0095339E"/>
    <w:rsid w:val="0097161A"/>
    <w:rsid w:val="0097566F"/>
    <w:rsid w:val="00981810"/>
    <w:rsid w:val="0098223C"/>
    <w:rsid w:val="00984840"/>
    <w:rsid w:val="00991DE8"/>
    <w:rsid w:val="009B1D18"/>
    <w:rsid w:val="009B3400"/>
    <w:rsid w:val="009B57A3"/>
    <w:rsid w:val="009C2621"/>
    <w:rsid w:val="009C296D"/>
    <w:rsid w:val="009C4BBF"/>
    <w:rsid w:val="009C5370"/>
    <w:rsid w:val="009E52E7"/>
    <w:rsid w:val="009E5C49"/>
    <w:rsid w:val="00A0630B"/>
    <w:rsid w:val="00A10584"/>
    <w:rsid w:val="00A20B6E"/>
    <w:rsid w:val="00A26196"/>
    <w:rsid w:val="00A27A2C"/>
    <w:rsid w:val="00A3369D"/>
    <w:rsid w:val="00A41F72"/>
    <w:rsid w:val="00A849F5"/>
    <w:rsid w:val="00A93A5D"/>
    <w:rsid w:val="00AB7A2F"/>
    <w:rsid w:val="00AB7FC2"/>
    <w:rsid w:val="00AC2492"/>
    <w:rsid w:val="00AD2229"/>
    <w:rsid w:val="00AD321A"/>
    <w:rsid w:val="00AD39FF"/>
    <w:rsid w:val="00AF4151"/>
    <w:rsid w:val="00AF5D78"/>
    <w:rsid w:val="00B02018"/>
    <w:rsid w:val="00B071F9"/>
    <w:rsid w:val="00B14B55"/>
    <w:rsid w:val="00B26F77"/>
    <w:rsid w:val="00B363E1"/>
    <w:rsid w:val="00B42D66"/>
    <w:rsid w:val="00B4619A"/>
    <w:rsid w:val="00B63E4B"/>
    <w:rsid w:val="00B6662E"/>
    <w:rsid w:val="00B66CC6"/>
    <w:rsid w:val="00B712CB"/>
    <w:rsid w:val="00B95F0B"/>
    <w:rsid w:val="00BA1ED0"/>
    <w:rsid w:val="00BA2407"/>
    <w:rsid w:val="00BB1FF5"/>
    <w:rsid w:val="00BB5D2D"/>
    <w:rsid w:val="00BB5ECE"/>
    <w:rsid w:val="00BE1348"/>
    <w:rsid w:val="00BE248E"/>
    <w:rsid w:val="00BE5E7F"/>
    <w:rsid w:val="00BF3D9A"/>
    <w:rsid w:val="00BF4688"/>
    <w:rsid w:val="00C10D45"/>
    <w:rsid w:val="00C133A7"/>
    <w:rsid w:val="00C226E1"/>
    <w:rsid w:val="00C417BB"/>
    <w:rsid w:val="00C478F9"/>
    <w:rsid w:val="00C51EEB"/>
    <w:rsid w:val="00C5709B"/>
    <w:rsid w:val="00C57C8C"/>
    <w:rsid w:val="00C71EF5"/>
    <w:rsid w:val="00C72D70"/>
    <w:rsid w:val="00C826D6"/>
    <w:rsid w:val="00C85E08"/>
    <w:rsid w:val="00C86E6B"/>
    <w:rsid w:val="00C87C4C"/>
    <w:rsid w:val="00C932D8"/>
    <w:rsid w:val="00C965B6"/>
    <w:rsid w:val="00CA13C2"/>
    <w:rsid w:val="00CB5B38"/>
    <w:rsid w:val="00CC6CFC"/>
    <w:rsid w:val="00CD7B01"/>
    <w:rsid w:val="00CE1844"/>
    <w:rsid w:val="00CE4FB1"/>
    <w:rsid w:val="00D01032"/>
    <w:rsid w:val="00D17DF8"/>
    <w:rsid w:val="00D36B34"/>
    <w:rsid w:val="00D40FA6"/>
    <w:rsid w:val="00D41C6E"/>
    <w:rsid w:val="00D510E2"/>
    <w:rsid w:val="00D741B7"/>
    <w:rsid w:val="00D74D92"/>
    <w:rsid w:val="00D77C71"/>
    <w:rsid w:val="00D849EE"/>
    <w:rsid w:val="00D91538"/>
    <w:rsid w:val="00D94056"/>
    <w:rsid w:val="00DA507B"/>
    <w:rsid w:val="00DC0C97"/>
    <w:rsid w:val="00DD3DBD"/>
    <w:rsid w:val="00DF21DD"/>
    <w:rsid w:val="00E01534"/>
    <w:rsid w:val="00E02183"/>
    <w:rsid w:val="00E07D76"/>
    <w:rsid w:val="00E11111"/>
    <w:rsid w:val="00E1252F"/>
    <w:rsid w:val="00E20D68"/>
    <w:rsid w:val="00E35787"/>
    <w:rsid w:val="00E44AD3"/>
    <w:rsid w:val="00E50279"/>
    <w:rsid w:val="00E600D6"/>
    <w:rsid w:val="00E60AE7"/>
    <w:rsid w:val="00E67DA6"/>
    <w:rsid w:val="00E75797"/>
    <w:rsid w:val="00E77689"/>
    <w:rsid w:val="00E858C6"/>
    <w:rsid w:val="00E91492"/>
    <w:rsid w:val="00E95139"/>
    <w:rsid w:val="00E954ED"/>
    <w:rsid w:val="00EA3A15"/>
    <w:rsid w:val="00EC50DE"/>
    <w:rsid w:val="00ED2968"/>
    <w:rsid w:val="00ED3C6D"/>
    <w:rsid w:val="00EF0364"/>
    <w:rsid w:val="00F063EC"/>
    <w:rsid w:val="00F0777B"/>
    <w:rsid w:val="00F122FF"/>
    <w:rsid w:val="00F13245"/>
    <w:rsid w:val="00F1337E"/>
    <w:rsid w:val="00F413D7"/>
    <w:rsid w:val="00F61B10"/>
    <w:rsid w:val="00F639D1"/>
    <w:rsid w:val="00F669C8"/>
    <w:rsid w:val="00F7106D"/>
    <w:rsid w:val="00F777EE"/>
    <w:rsid w:val="00F80462"/>
    <w:rsid w:val="00F820A7"/>
    <w:rsid w:val="00F836F2"/>
    <w:rsid w:val="00F84783"/>
    <w:rsid w:val="00F87B4D"/>
    <w:rsid w:val="00F96168"/>
    <w:rsid w:val="00F96AEF"/>
    <w:rsid w:val="00FA5AFD"/>
    <w:rsid w:val="00FA6A92"/>
    <w:rsid w:val="00FC48DF"/>
    <w:rsid w:val="00FD329C"/>
    <w:rsid w:val="00FD4159"/>
    <w:rsid w:val="00FF3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D0"/>
    <w:pPr>
      <w:spacing w:before="60" w:after="60"/>
      <w:ind w:firstLine="567"/>
    </w:pPr>
    <w:rPr>
      <w:rFonts w:ascii="Arial" w:hAnsi="Arial"/>
      <w:sz w:val="24"/>
    </w:rPr>
  </w:style>
  <w:style w:type="paragraph" w:styleId="1">
    <w:name w:val="heading 1"/>
    <w:basedOn w:val="a"/>
    <w:next w:val="a"/>
    <w:link w:val="10"/>
    <w:uiPriority w:val="9"/>
    <w:qFormat/>
    <w:rsid w:val="0084551B"/>
    <w:pPr>
      <w:keepNext/>
      <w:keepLines/>
      <w:spacing w:before="480" w:after="0"/>
      <w:ind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6E4FFE"/>
    <w:pPr>
      <w:keepNext/>
      <w:keepLines/>
      <w:spacing w:before="200" w:after="0"/>
      <w:jc w:val="both"/>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B58A1"/>
    <w:pPr>
      <w:keepNext/>
      <w:keepLines/>
      <w:spacing w:before="200" w:after="0"/>
      <w:outlineLvl w:val="2"/>
    </w:pPr>
    <w:rPr>
      <w:rFonts w:eastAsiaTheme="majorEastAsia" w:cs="Arial"/>
      <w:b/>
      <w:bCs/>
    </w:rPr>
  </w:style>
  <w:style w:type="paragraph" w:styleId="4">
    <w:name w:val="heading 4"/>
    <w:basedOn w:val="a"/>
    <w:next w:val="a"/>
    <w:link w:val="40"/>
    <w:uiPriority w:val="9"/>
    <w:qFormat/>
    <w:rsid w:val="009E5C49"/>
    <w:pPr>
      <w:keepNext/>
      <w:spacing w:before="240" w:line="240" w:lineRule="auto"/>
      <w:ind w:firstLine="0"/>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51B"/>
    <w:rPr>
      <w:rFonts w:ascii="Arial" w:eastAsiaTheme="majorEastAsia" w:hAnsi="Arial" w:cstheme="majorBidi"/>
      <w:b/>
      <w:bCs/>
      <w:caps/>
      <w:sz w:val="28"/>
      <w:szCs w:val="28"/>
    </w:rPr>
  </w:style>
  <w:style w:type="character" w:customStyle="1" w:styleId="20">
    <w:name w:val="Заголовок 2 Знак"/>
    <w:basedOn w:val="a0"/>
    <w:link w:val="2"/>
    <w:uiPriority w:val="9"/>
    <w:rsid w:val="006E4FF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B58A1"/>
    <w:rPr>
      <w:rFonts w:ascii="Arial" w:eastAsiaTheme="majorEastAsia" w:hAnsi="Arial" w:cs="Arial"/>
      <w:b/>
      <w:bCs/>
      <w:sz w:val="24"/>
    </w:rPr>
  </w:style>
  <w:style w:type="character" w:customStyle="1" w:styleId="40">
    <w:name w:val="Заголовок 4 Знак"/>
    <w:basedOn w:val="a0"/>
    <w:link w:val="4"/>
    <w:uiPriority w:val="9"/>
    <w:rsid w:val="009E5C49"/>
    <w:rPr>
      <w:rFonts w:ascii="Times New Roman" w:eastAsia="Times New Roman" w:hAnsi="Times New Roman" w:cs="Times New Roman"/>
      <w:b/>
      <w:bCs/>
      <w:sz w:val="28"/>
      <w:szCs w:val="28"/>
      <w:lang w:val="en-US"/>
    </w:rPr>
  </w:style>
  <w:style w:type="paragraph" w:styleId="a3">
    <w:name w:val="No Spacing"/>
    <w:uiPriority w:val="1"/>
    <w:qFormat/>
    <w:rsid w:val="006E4FFE"/>
    <w:pPr>
      <w:spacing w:after="0" w:line="240" w:lineRule="auto"/>
    </w:pPr>
    <w:rPr>
      <w:rFonts w:ascii="Arial" w:hAnsi="Arial"/>
      <w:sz w:val="24"/>
    </w:rPr>
  </w:style>
  <w:style w:type="paragraph" w:customStyle="1" w:styleId="ConsPlusCell">
    <w:name w:val="ConsPlusCell"/>
    <w:uiPriority w:val="99"/>
    <w:rsid w:val="006E4FF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4">
    <w:name w:val="List Paragraph"/>
    <w:basedOn w:val="a"/>
    <w:uiPriority w:val="34"/>
    <w:qFormat/>
    <w:rsid w:val="00D74D92"/>
    <w:pPr>
      <w:ind w:left="720"/>
      <w:contextualSpacing/>
    </w:pPr>
  </w:style>
  <w:style w:type="paragraph" w:styleId="a5">
    <w:name w:val="TOC Heading"/>
    <w:basedOn w:val="1"/>
    <w:next w:val="a"/>
    <w:uiPriority w:val="39"/>
    <w:unhideWhenUsed/>
    <w:qFormat/>
    <w:rsid w:val="00460B84"/>
    <w:pPr>
      <w:jc w:val="left"/>
      <w:outlineLvl w:val="9"/>
    </w:pPr>
    <w:rPr>
      <w:rFonts w:asciiTheme="majorHAnsi" w:hAnsiTheme="majorHAnsi"/>
      <w:caps w:val="0"/>
      <w:color w:val="365F91" w:themeColor="accent1" w:themeShade="BF"/>
    </w:rPr>
  </w:style>
  <w:style w:type="paragraph" w:styleId="11">
    <w:name w:val="toc 1"/>
    <w:basedOn w:val="a"/>
    <w:next w:val="a"/>
    <w:autoRedefine/>
    <w:uiPriority w:val="39"/>
    <w:unhideWhenUsed/>
    <w:rsid w:val="00460B84"/>
    <w:pPr>
      <w:spacing w:after="100"/>
    </w:pPr>
  </w:style>
  <w:style w:type="paragraph" w:styleId="31">
    <w:name w:val="toc 3"/>
    <w:basedOn w:val="a"/>
    <w:next w:val="a"/>
    <w:autoRedefine/>
    <w:uiPriority w:val="39"/>
    <w:unhideWhenUsed/>
    <w:rsid w:val="00460B84"/>
    <w:pPr>
      <w:spacing w:after="100"/>
      <w:ind w:left="480"/>
    </w:pPr>
  </w:style>
  <w:style w:type="character" w:styleId="a6">
    <w:name w:val="Hyperlink"/>
    <w:basedOn w:val="a0"/>
    <w:uiPriority w:val="99"/>
    <w:unhideWhenUsed/>
    <w:rsid w:val="00460B84"/>
    <w:rPr>
      <w:color w:val="0000FF" w:themeColor="hyperlink"/>
      <w:u w:val="single"/>
    </w:rPr>
  </w:style>
  <w:style w:type="paragraph" w:styleId="a7">
    <w:name w:val="Balloon Text"/>
    <w:basedOn w:val="a"/>
    <w:link w:val="a8"/>
    <w:uiPriority w:val="99"/>
    <w:semiHidden/>
    <w:unhideWhenUsed/>
    <w:rsid w:val="00460B84"/>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84"/>
    <w:rPr>
      <w:rFonts w:ascii="Tahoma" w:hAnsi="Tahoma" w:cs="Tahoma"/>
      <w:sz w:val="16"/>
      <w:szCs w:val="16"/>
    </w:rPr>
  </w:style>
  <w:style w:type="table" w:styleId="a9">
    <w:name w:val="Table Grid"/>
    <w:basedOn w:val="a1"/>
    <w:uiPriority w:val="59"/>
    <w:rsid w:val="001C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B5B3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Document Map"/>
    <w:basedOn w:val="a"/>
    <w:link w:val="ab"/>
    <w:unhideWhenUsed/>
    <w:rsid w:val="000A283E"/>
    <w:pPr>
      <w:spacing w:before="0" w:after="0" w:line="240" w:lineRule="auto"/>
    </w:pPr>
    <w:rPr>
      <w:rFonts w:ascii="Tahoma" w:hAnsi="Tahoma" w:cs="Tahoma"/>
      <w:sz w:val="16"/>
      <w:szCs w:val="16"/>
    </w:rPr>
  </w:style>
  <w:style w:type="character" w:customStyle="1" w:styleId="ab">
    <w:name w:val="Схема документа Знак"/>
    <w:basedOn w:val="a0"/>
    <w:link w:val="aa"/>
    <w:rsid w:val="000A283E"/>
    <w:rPr>
      <w:rFonts w:ascii="Tahoma" w:hAnsi="Tahoma" w:cs="Tahoma"/>
      <w:sz w:val="16"/>
      <w:szCs w:val="16"/>
    </w:rPr>
  </w:style>
  <w:style w:type="paragraph" w:styleId="ac">
    <w:name w:val="header"/>
    <w:basedOn w:val="a"/>
    <w:link w:val="ad"/>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d">
    <w:name w:val="Верхний колонтитул Знак"/>
    <w:basedOn w:val="a0"/>
    <w:link w:val="ac"/>
    <w:rsid w:val="009E5C49"/>
    <w:rPr>
      <w:rFonts w:ascii="Times New Roman" w:eastAsia="Times New Roman" w:hAnsi="Times New Roman" w:cs="Times New Roman"/>
      <w:sz w:val="24"/>
      <w:szCs w:val="24"/>
      <w:lang w:val="en-US"/>
    </w:rPr>
  </w:style>
  <w:style w:type="paragraph" w:styleId="ae">
    <w:name w:val="footer"/>
    <w:basedOn w:val="a"/>
    <w:link w:val="af"/>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f">
    <w:name w:val="Нижний колонтитул Знак"/>
    <w:basedOn w:val="a0"/>
    <w:link w:val="ae"/>
    <w:uiPriority w:val="99"/>
    <w:rsid w:val="009E5C49"/>
    <w:rPr>
      <w:rFonts w:ascii="Times New Roman" w:eastAsia="Times New Roman" w:hAnsi="Times New Roman" w:cs="Times New Roman"/>
      <w:sz w:val="24"/>
      <w:szCs w:val="24"/>
      <w:lang w:val="en-US"/>
    </w:rPr>
  </w:style>
  <w:style w:type="character" w:styleId="af0">
    <w:name w:val="page number"/>
    <w:basedOn w:val="a0"/>
    <w:uiPriority w:val="99"/>
    <w:rsid w:val="009E5C49"/>
    <w:rPr>
      <w:rFonts w:cs="Times New Roman"/>
    </w:rPr>
  </w:style>
  <w:style w:type="paragraph" w:styleId="af1">
    <w:name w:val="Body Text"/>
    <w:basedOn w:val="a"/>
    <w:link w:val="af2"/>
    <w:uiPriority w:val="99"/>
    <w:rsid w:val="009E5C49"/>
    <w:pPr>
      <w:spacing w:before="0" w:after="160" w:line="240" w:lineRule="auto"/>
      <w:ind w:firstLine="0"/>
    </w:pPr>
    <w:rPr>
      <w:rFonts w:ascii="Book Antiqua" w:eastAsia="Times New Roman" w:hAnsi="Book Antiqua" w:cs="Times New Roman"/>
      <w:sz w:val="22"/>
      <w:szCs w:val="20"/>
      <w:lang w:val="en-US" w:eastAsia="ru-RU"/>
    </w:rPr>
  </w:style>
  <w:style w:type="character" w:customStyle="1" w:styleId="af2">
    <w:name w:val="Основной текст Знак"/>
    <w:basedOn w:val="a0"/>
    <w:link w:val="af1"/>
    <w:uiPriority w:val="99"/>
    <w:rsid w:val="009E5C49"/>
    <w:rPr>
      <w:rFonts w:ascii="Book Antiqua" w:eastAsia="Times New Roman" w:hAnsi="Book Antiqua" w:cs="Times New Roman"/>
      <w:szCs w:val="20"/>
      <w:lang w:val="en-US" w:eastAsia="ru-RU"/>
    </w:rPr>
  </w:style>
  <w:style w:type="paragraph" w:customStyle="1" w:styleId="Numerointi">
    <w:name w:val="Numerointi"/>
    <w:basedOn w:val="a"/>
    <w:rsid w:val="009E5C49"/>
    <w:pPr>
      <w:numPr>
        <w:numId w:val="19"/>
      </w:numPr>
      <w:spacing w:before="0" w:after="0" w:line="240" w:lineRule="auto"/>
      <w:jc w:val="both"/>
    </w:pPr>
    <w:rPr>
      <w:rFonts w:ascii="Times New Roman" w:eastAsia="Times New Roman" w:hAnsi="Times New Roman" w:cs="Times New Roman"/>
      <w:szCs w:val="20"/>
      <w:lang w:val="fi-FI"/>
    </w:rPr>
  </w:style>
  <w:style w:type="paragraph" w:customStyle="1" w:styleId="Luettelo2">
    <w:name w:val="Luettelo 2"/>
    <w:basedOn w:val="a"/>
    <w:rsid w:val="009E5C49"/>
    <w:pPr>
      <w:tabs>
        <w:tab w:val="left" w:pos="-1134"/>
        <w:tab w:val="num" w:pos="3402"/>
        <w:tab w:val="right" w:pos="9072"/>
      </w:tabs>
      <w:spacing w:before="0" w:after="0" w:line="240" w:lineRule="auto"/>
      <w:ind w:left="3402" w:hanging="283"/>
      <w:jc w:val="both"/>
    </w:pPr>
    <w:rPr>
      <w:rFonts w:ascii="Times New Roman" w:eastAsia="Times New Roman" w:hAnsi="Times New Roman" w:cs="Times New Roman"/>
      <w:szCs w:val="20"/>
      <w:lang w:val="fi-FI"/>
    </w:rPr>
  </w:style>
  <w:style w:type="paragraph" w:styleId="af3">
    <w:name w:val="Body Text Indent"/>
    <w:basedOn w:val="a"/>
    <w:link w:val="af4"/>
    <w:uiPriority w:val="99"/>
    <w:rsid w:val="009E5C49"/>
    <w:pPr>
      <w:spacing w:before="0" w:after="120" w:line="240" w:lineRule="auto"/>
      <w:ind w:left="283" w:firstLine="0"/>
    </w:pPr>
    <w:rPr>
      <w:rFonts w:ascii="Times New Roman" w:eastAsia="Times New Roman" w:hAnsi="Times New Roman" w:cs="Times New Roman"/>
      <w:szCs w:val="24"/>
      <w:lang w:val="en-US"/>
    </w:rPr>
  </w:style>
  <w:style w:type="character" w:customStyle="1" w:styleId="af4">
    <w:name w:val="Основной текст с отступом Знак"/>
    <w:basedOn w:val="a0"/>
    <w:link w:val="af3"/>
    <w:uiPriority w:val="99"/>
    <w:rsid w:val="009E5C49"/>
    <w:rPr>
      <w:rFonts w:ascii="Times New Roman" w:eastAsia="Times New Roman" w:hAnsi="Times New Roman" w:cs="Times New Roman"/>
      <w:sz w:val="24"/>
      <w:szCs w:val="24"/>
      <w:lang w:val="en-US"/>
    </w:rPr>
  </w:style>
  <w:style w:type="paragraph" w:customStyle="1" w:styleId="12">
    <w:name w:val="Тема примечания1"/>
    <w:basedOn w:val="af5"/>
    <w:next w:val="af5"/>
    <w:semiHidden/>
    <w:rsid w:val="009E5C49"/>
  </w:style>
  <w:style w:type="paragraph" w:styleId="af5">
    <w:name w:val="annotation text"/>
    <w:basedOn w:val="a"/>
    <w:link w:val="af6"/>
    <w:uiPriority w:val="99"/>
    <w:rsid w:val="009E5C49"/>
    <w:pPr>
      <w:spacing w:before="0" w:after="0" w:line="240" w:lineRule="auto"/>
      <w:ind w:firstLine="0"/>
    </w:pPr>
    <w:rPr>
      <w:rFonts w:ascii="Times New Roman" w:eastAsia="Times New Roman" w:hAnsi="Times New Roman" w:cs="Times New Roman"/>
      <w:sz w:val="20"/>
      <w:szCs w:val="20"/>
      <w:lang w:val="en-US"/>
    </w:rPr>
  </w:style>
  <w:style w:type="character" w:customStyle="1" w:styleId="af6">
    <w:name w:val="Текст примечания Знак"/>
    <w:basedOn w:val="a0"/>
    <w:link w:val="af5"/>
    <w:uiPriority w:val="99"/>
    <w:rsid w:val="009E5C49"/>
    <w:rPr>
      <w:rFonts w:ascii="Times New Roman" w:eastAsia="Times New Roman" w:hAnsi="Times New Roman" w:cs="Times New Roman"/>
      <w:sz w:val="20"/>
      <w:szCs w:val="20"/>
      <w:lang w:val="en-US"/>
    </w:rPr>
  </w:style>
  <w:style w:type="paragraph" w:customStyle="1" w:styleId="stwitextCharChar">
    <w:name w:val="stwi text Char Char"/>
    <w:basedOn w:val="a"/>
    <w:rsid w:val="009E5C49"/>
    <w:pPr>
      <w:spacing w:before="120" w:after="240" w:line="360" w:lineRule="auto"/>
      <w:ind w:firstLine="0"/>
      <w:jc w:val="both"/>
    </w:pPr>
    <w:rPr>
      <w:rFonts w:ascii="Times New Roman" w:eastAsia="Times New Roman" w:hAnsi="Times New Roman" w:cs="Times New Roman"/>
      <w:szCs w:val="20"/>
      <w:lang w:val="en-GB"/>
    </w:rPr>
  </w:style>
  <w:style w:type="paragraph" w:styleId="af7">
    <w:name w:val="Title"/>
    <w:basedOn w:val="a"/>
    <w:next w:val="a"/>
    <w:link w:val="af8"/>
    <w:uiPriority w:val="10"/>
    <w:qFormat/>
    <w:rsid w:val="009E5C49"/>
    <w:pPr>
      <w:pBdr>
        <w:bottom w:val="single" w:sz="8" w:space="4" w:color="4F81BD"/>
      </w:pBdr>
      <w:spacing w:before="0" w:after="300" w:line="240" w:lineRule="auto"/>
      <w:ind w:firstLine="0"/>
      <w:contextualSpacing/>
    </w:pPr>
    <w:rPr>
      <w:rFonts w:ascii="Cambria" w:eastAsia="Times New Roman" w:hAnsi="Cambria" w:cs="Times New Roman"/>
      <w:color w:val="17365D"/>
      <w:spacing w:val="5"/>
      <w:kern w:val="28"/>
      <w:sz w:val="52"/>
      <w:szCs w:val="52"/>
      <w:lang w:val="en-US"/>
    </w:rPr>
  </w:style>
  <w:style w:type="character" w:customStyle="1" w:styleId="af8">
    <w:name w:val="Название Знак"/>
    <w:basedOn w:val="a0"/>
    <w:link w:val="af7"/>
    <w:uiPriority w:val="10"/>
    <w:rsid w:val="009E5C49"/>
    <w:rPr>
      <w:rFonts w:ascii="Cambria" w:eastAsia="Times New Roman" w:hAnsi="Cambria" w:cs="Times New Roman"/>
      <w:color w:val="17365D"/>
      <w:spacing w:val="5"/>
      <w:kern w:val="28"/>
      <w:sz w:val="52"/>
      <w:szCs w:val="52"/>
      <w:lang w:val="en-US"/>
    </w:rPr>
  </w:style>
  <w:style w:type="paragraph" w:customStyle="1" w:styleId="13">
    <w:name w:val="Абзац списка1"/>
    <w:basedOn w:val="a"/>
    <w:uiPriority w:val="34"/>
    <w:qFormat/>
    <w:rsid w:val="009E5C49"/>
    <w:pPr>
      <w:spacing w:before="0" w:after="0" w:line="240" w:lineRule="auto"/>
      <w:ind w:left="720" w:firstLine="0"/>
      <w:contextualSpacing/>
    </w:pPr>
    <w:rPr>
      <w:rFonts w:ascii="Times New Roman" w:eastAsia="Times New Roman" w:hAnsi="Times New Roman" w:cs="Times New Roman"/>
      <w:szCs w:val="24"/>
      <w:lang w:val="en-US"/>
    </w:rPr>
  </w:style>
  <w:style w:type="character" w:styleId="af9">
    <w:name w:val="FollowedHyperlink"/>
    <w:basedOn w:val="a0"/>
    <w:uiPriority w:val="99"/>
    <w:rsid w:val="009E5C49"/>
    <w:rPr>
      <w:color w:val="800080"/>
      <w:u w:val="single"/>
    </w:rPr>
  </w:style>
  <w:style w:type="paragraph" w:customStyle="1" w:styleId="xl22">
    <w:name w:val="xl22"/>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3">
    <w:name w:val="xl23"/>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24">
    <w:name w:val="xl24"/>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u w:val="single"/>
      <w:lang w:eastAsia="ru-RU"/>
    </w:rPr>
  </w:style>
  <w:style w:type="paragraph" w:customStyle="1" w:styleId="xl25">
    <w:name w:val="xl2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6">
    <w:name w:val="xl26"/>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7">
    <w:name w:val="xl27"/>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28">
    <w:name w:val="xl28"/>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29">
    <w:name w:val="xl29"/>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30">
    <w:name w:val="xl30"/>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1">
    <w:name w:val="xl31"/>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b/>
      <w:bCs/>
      <w:szCs w:val="24"/>
      <w:lang w:eastAsia="ru-RU"/>
    </w:rPr>
  </w:style>
  <w:style w:type="paragraph" w:customStyle="1" w:styleId="xl32">
    <w:name w:val="xl32"/>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szCs w:val="24"/>
      <w:lang w:eastAsia="ru-RU"/>
    </w:rPr>
  </w:style>
  <w:style w:type="paragraph" w:customStyle="1" w:styleId="xl33">
    <w:name w:val="xl33"/>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4">
    <w:name w:val="xl34"/>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5">
    <w:name w:val="xl35"/>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36">
    <w:name w:val="xl36"/>
    <w:basedOn w:val="a"/>
    <w:rsid w:val="009E5C49"/>
    <w:pP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7">
    <w:name w:val="xl37"/>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8">
    <w:name w:val="xl3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9">
    <w:name w:val="xl3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0">
    <w:name w:val="xl40"/>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1">
    <w:name w:val="xl41"/>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42">
    <w:name w:val="xl42"/>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3">
    <w:name w:val="xl43"/>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4">
    <w:name w:val="xl44"/>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5">
    <w:name w:val="xl45"/>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46">
    <w:name w:val="xl4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47">
    <w:name w:val="xl47"/>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8">
    <w:name w:val="xl4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9">
    <w:name w:val="xl49"/>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0">
    <w:name w:val="xl50"/>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Cs w:val="24"/>
      <w:lang w:eastAsia="ru-RU"/>
    </w:rPr>
  </w:style>
  <w:style w:type="paragraph" w:customStyle="1" w:styleId="xl51">
    <w:name w:val="xl51"/>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52">
    <w:name w:val="xl52"/>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rPr>
      <w:rFonts w:ascii="Times New Roman" w:eastAsia="Times New Roman" w:hAnsi="Times New Roman" w:cs="Times New Roman"/>
      <w:szCs w:val="24"/>
      <w:lang w:eastAsia="ru-RU"/>
    </w:rPr>
  </w:style>
  <w:style w:type="paragraph" w:customStyle="1" w:styleId="xl53">
    <w:name w:val="xl53"/>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4">
    <w:name w:val="xl54"/>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b/>
      <w:bCs/>
      <w:szCs w:val="24"/>
      <w:lang w:eastAsia="ru-RU"/>
    </w:rPr>
  </w:style>
  <w:style w:type="paragraph" w:customStyle="1" w:styleId="xl55">
    <w:name w:val="xl55"/>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6">
    <w:name w:val="xl5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7">
    <w:name w:val="xl57"/>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8">
    <w:name w:val="xl5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9">
    <w:name w:val="xl5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0">
    <w:name w:val="xl60"/>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1">
    <w:name w:val="xl61"/>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2">
    <w:name w:val="xl62"/>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3">
    <w:name w:val="xl63"/>
    <w:basedOn w:val="a"/>
    <w:rsid w:val="009E5C49"/>
    <w:pPr>
      <w:shd w:val="clear" w:color="auto" w:fill="CCFFCC"/>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64">
    <w:name w:val="xl64"/>
    <w:basedOn w:val="a"/>
    <w:rsid w:val="009E5C49"/>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5">
    <w:name w:val="xl65"/>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6">
    <w:name w:val="xl66"/>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7">
    <w:name w:val="xl67"/>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8">
    <w:name w:val="xl6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69">
    <w:name w:val="xl69"/>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70">
    <w:name w:val="xl70"/>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1">
    <w:name w:val="xl71"/>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b/>
      <w:bCs/>
      <w:i/>
      <w:iCs/>
      <w:szCs w:val="24"/>
      <w:lang w:eastAsia="ru-RU"/>
    </w:rPr>
  </w:style>
  <w:style w:type="paragraph" w:customStyle="1" w:styleId="xl72">
    <w:name w:val="xl72"/>
    <w:basedOn w:val="a"/>
    <w:rsid w:val="009E5C49"/>
    <w:pPr>
      <w:spacing w:before="100" w:beforeAutospacing="1" w:after="100" w:afterAutospacing="1" w:line="240" w:lineRule="auto"/>
      <w:ind w:firstLine="0"/>
      <w:jc w:val="center"/>
      <w:textAlignment w:val="center"/>
    </w:pPr>
    <w:rPr>
      <w:rFonts w:ascii="Arial Narrow" w:eastAsia="Times New Roman" w:hAnsi="Arial Narrow" w:cs="Times New Roman"/>
      <w:b/>
      <w:bCs/>
      <w:szCs w:val="24"/>
      <w:lang w:eastAsia="ru-RU"/>
    </w:rPr>
  </w:style>
  <w:style w:type="paragraph" w:customStyle="1" w:styleId="xl73">
    <w:name w:val="xl73"/>
    <w:basedOn w:val="a"/>
    <w:rsid w:val="009E5C49"/>
    <w:pPr>
      <w:pBdr>
        <w:top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4">
    <w:name w:val="xl74"/>
    <w:basedOn w:val="a"/>
    <w:rsid w:val="009E5C49"/>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75">
    <w:name w:val="xl75"/>
    <w:basedOn w:val="a"/>
    <w:rsid w:val="009E5C49"/>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6">
    <w:name w:val="xl76"/>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7">
    <w:name w:val="xl77"/>
    <w:basedOn w:val="a"/>
    <w:rsid w:val="009E5C49"/>
    <w:pPr>
      <w:spacing w:before="100" w:beforeAutospacing="1" w:after="100" w:afterAutospacing="1" w:line="240" w:lineRule="auto"/>
      <w:ind w:firstLine="0"/>
      <w:textAlignment w:val="center"/>
    </w:pPr>
    <w:rPr>
      <w:rFonts w:ascii="Arial Narrow" w:eastAsia="Times New Roman" w:hAnsi="Arial Narrow" w:cs="Times New Roman"/>
      <w:b/>
      <w:bCs/>
      <w:szCs w:val="24"/>
      <w:lang w:eastAsia="ru-RU"/>
    </w:rPr>
  </w:style>
  <w:style w:type="paragraph" w:customStyle="1" w:styleId="xl78">
    <w:name w:val="xl78"/>
    <w:basedOn w:val="a"/>
    <w:rsid w:val="009E5C49"/>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9">
    <w:name w:val="xl79"/>
    <w:basedOn w:val="a"/>
    <w:rsid w:val="009E5C49"/>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0">
    <w:name w:val="xl80"/>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eastAsia="ru-RU"/>
    </w:rPr>
  </w:style>
  <w:style w:type="paragraph" w:customStyle="1" w:styleId="xl81">
    <w:name w:val="xl81"/>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2">
    <w:name w:val="xl82"/>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3">
    <w:name w:val="xl83"/>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b/>
      <w:bCs/>
      <w:i/>
      <w:iCs/>
      <w:szCs w:val="24"/>
      <w:lang w:eastAsia="ru-RU"/>
    </w:rPr>
  </w:style>
  <w:style w:type="paragraph" w:customStyle="1" w:styleId="xl84">
    <w:name w:val="xl84"/>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85">
    <w:name w:val="xl8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6">
    <w:name w:val="xl86"/>
    <w:basedOn w:val="a"/>
    <w:rsid w:val="009E5C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7">
    <w:name w:val="xl87"/>
    <w:basedOn w:val="a"/>
    <w:rsid w:val="009E5C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8">
    <w:name w:val="xl88"/>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ru-RU"/>
    </w:rPr>
  </w:style>
  <w:style w:type="paragraph" w:styleId="afa">
    <w:name w:val="caption"/>
    <w:basedOn w:val="a"/>
    <w:next w:val="a"/>
    <w:uiPriority w:val="35"/>
    <w:unhideWhenUsed/>
    <w:qFormat/>
    <w:rsid w:val="00981810"/>
    <w:pPr>
      <w:spacing w:before="0" w:after="200" w:line="240" w:lineRule="auto"/>
    </w:pPr>
    <w:rPr>
      <w:b/>
      <w:bCs/>
      <w:color w:val="4F81BD" w:themeColor="accent1"/>
      <w:sz w:val="18"/>
      <w:szCs w:val="18"/>
    </w:rPr>
  </w:style>
  <w:style w:type="paragraph" w:customStyle="1" w:styleId="afb">
    <w:name w:val="Таблица"/>
    <w:basedOn w:val="a"/>
    <w:qFormat/>
    <w:rsid w:val="00981810"/>
    <w:pPr>
      <w:spacing w:before="0" w:after="0" w:line="240" w:lineRule="auto"/>
      <w:ind w:firstLine="0"/>
      <w:jc w:val="both"/>
    </w:pPr>
    <w:rPr>
      <w:rFonts w:ascii="Times New Roman" w:hAnsi="Times New Roman" w:cs="Times New Roman"/>
      <w:b/>
    </w:rPr>
  </w:style>
  <w:style w:type="paragraph" w:customStyle="1" w:styleId="14">
    <w:name w:val="Обычный1"/>
    <w:rsid w:val="002B34B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82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89">
    <w:name w:val="xl89"/>
    <w:basedOn w:val="a"/>
    <w:rsid w:val="00091B63"/>
    <w:pPr>
      <w:pBdr>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0">
    <w:name w:val="xl90"/>
    <w:basedOn w:val="a"/>
    <w:rsid w:val="00886250"/>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1">
    <w:name w:val="xl91"/>
    <w:basedOn w:val="a"/>
    <w:rsid w:val="00886250"/>
    <w:pPr>
      <w:pBdr>
        <w:top w:val="single" w:sz="8" w:space="0" w:color="auto"/>
        <w:left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2">
    <w:name w:val="xl92"/>
    <w:basedOn w:val="a"/>
    <w:rsid w:val="00886250"/>
    <w:pPr>
      <w:pBdr>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3">
    <w:name w:val="xl93"/>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4">
    <w:name w:val="xl94"/>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Times New Roman" w:eastAsia="Times New Roman" w:hAnsi="Times New Roman" w:cs="Times New Roman"/>
      <w:color w:val="000000"/>
      <w:szCs w:val="24"/>
      <w:lang w:eastAsia="ru-RU"/>
    </w:rPr>
  </w:style>
  <w:style w:type="paragraph" w:styleId="21">
    <w:name w:val="toc 2"/>
    <w:basedOn w:val="a"/>
    <w:next w:val="a"/>
    <w:autoRedefine/>
    <w:uiPriority w:val="39"/>
    <w:unhideWhenUsed/>
    <w:rsid w:val="00DD3DBD"/>
    <w:pPr>
      <w:spacing w:after="100"/>
      <w:ind w:left="240"/>
    </w:pPr>
  </w:style>
  <w:style w:type="paragraph" w:styleId="41">
    <w:name w:val="toc 4"/>
    <w:basedOn w:val="a"/>
    <w:next w:val="a"/>
    <w:autoRedefine/>
    <w:uiPriority w:val="39"/>
    <w:unhideWhenUsed/>
    <w:rsid w:val="00DD3DBD"/>
    <w:pPr>
      <w:spacing w:before="0" w:after="100"/>
      <w:ind w:left="660" w:firstLine="0"/>
    </w:pPr>
    <w:rPr>
      <w:rFonts w:asciiTheme="minorHAnsi" w:eastAsiaTheme="minorEastAsia" w:hAnsiTheme="minorHAnsi"/>
      <w:sz w:val="22"/>
      <w:lang w:eastAsia="ru-RU"/>
    </w:rPr>
  </w:style>
  <w:style w:type="paragraph" w:styleId="5">
    <w:name w:val="toc 5"/>
    <w:basedOn w:val="a"/>
    <w:next w:val="a"/>
    <w:autoRedefine/>
    <w:uiPriority w:val="39"/>
    <w:unhideWhenUsed/>
    <w:rsid w:val="00DD3DBD"/>
    <w:pPr>
      <w:spacing w:before="0" w:after="100"/>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DD3DBD"/>
    <w:pPr>
      <w:spacing w:before="0" w:after="100"/>
      <w:ind w:left="1100" w:firstLine="0"/>
    </w:pPr>
    <w:rPr>
      <w:rFonts w:asciiTheme="minorHAnsi" w:eastAsiaTheme="minorEastAsia" w:hAnsiTheme="minorHAnsi"/>
      <w:sz w:val="22"/>
      <w:lang w:eastAsia="ru-RU"/>
    </w:rPr>
  </w:style>
  <w:style w:type="paragraph" w:styleId="7">
    <w:name w:val="toc 7"/>
    <w:basedOn w:val="a"/>
    <w:next w:val="a"/>
    <w:autoRedefine/>
    <w:uiPriority w:val="39"/>
    <w:unhideWhenUsed/>
    <w:rsid w:val="00DD3DBD"/>
    <w:pPr>
      <w:spacing w:before="0" w:after="100"/>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DD3DBD"/>
    <w:pPr>
      <w:spacing w:before="0" w:after="100"/>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DD3DBD"/>
    <w:pPr>
      <w:spacing w:before="0" w:after="100"/>
      <w:ind w:left="1760" w:firstLine="0"/>
    </w:pPr>
    <w:rPr>
      <w:rFonts w:asciiTheme="minorHAnsi" w:eastAsiaTheme="minorEastAsia" w:hAnsiTheme="minorHAnsi"/>
      <w:sz w:val="22"/>
      <w:lang w:eastAsia="ru-RU"/>
    </w:rPr>
  </w:style>
  <w:style w:type="paragraph" w:customStyle="1" w:styleId="font5">
    <w:name w:val="font5"/>
    <w:basedOn w:val="a"/>
    <w:rsid w:val="00FF359B"/>
    <w:pPr>
      <w:spacing w:before="100" w:beforeAutospacing="1" w:after="100" w:afterAutospacing="1" w:line="240" w:lineRule="auto"/>
      <w:ind w:firstLine="0"/>
    </w:pPr>
    <w:rPr>
      <w:rFonts w:ascii="Times New Roman" w:eastAsia="Times New Roman" w:hAnsi="Times New Roman" w:cs="Times New Roman"/>
      <w:b/>
      <w:bCs/>
      <w:i/>
      <w:iCs/>
      <w:color w:val="000000"/>
      <w:szCs w:val="24"/>
      <w:lang w:eastAsia="ru-RU"/>
    </w:rPr>
  </w:style>
  <w:style w:type="paragraph" w:customStyle="1" w:styleId="xl95">
    <w:name w:val="xl95"/>
    <w:basedOn w:val="a"/>
    <w:rsid w:val="00FF359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96">
    <w:name w:val="xl96"/>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7">
    <w:name w:val="xl97"/>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8">
    <w:name w:val="xl98"/>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99">
    <w:name w:val="xl99"/>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100">
    <w:name w:val="xl100"/>
    <w:basedOn w:val="a"/>
    <w:rsid w:val="00FF359B"/>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101">
    <w:name w:val="xl101"/>
    <w:basedOn w:val="a"/>
    <w:rsid w:val="00FF359B"/>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styleId="afc">
    <w:name w:val="endnote text"/>
    <w:basedOn w:val="a"/>
    <w:link w:val="afd"/>
    <w:uiPriority w:val="99"/>
    <w:semiHidden/>
    <w:unhideWhenUsed/>
    <w:rsid w:val="00C85E08"/>
    <w:pPr>
      <w:spacing w:before="0" w:after="0" w:line="240" w:lineRule="auto"/>
    </w:pPr>
    <w:rPr>
      <w:sz w:val="20"/>
      <w:szCs w:val="20"/>
    </w:rPr>
  </w:style>
  <w:style w:type="character" w:customStyle="1" w:styleId="afd">
    <w:name w:val="Текст концевой сноски Знак"/>
    <w:basedOn w:val="a0"/>
    <w:link w:val="afc"/>
    <w:uiPriority w:val="99"/>
    <w:semiHidden/>
    <w:rsid w:val="00C85E08"/>
    <w:rPr>
      <w:rFonts w:ascii="Arial" w:hAnsi="Arial"/>
      <w:sz w:val="20"/>
      <w:szCs w:val="20"/>
    </w:rPr>
  </w:style>
  <w:style w:type="character" w:styleId="afe">
    <w:name w:val="endnote reference"/>
    <w:basedOn w:val="a0"/>
    <w:uiPriority w:val="99"/>
    <w:semiHidden/>
    <w:unhideWhenUsed/>
    <w:rsid w:val="00C85E08"/>
    <w:rPr>
      <w:vertAlign w:val="superscript"/>
    </w:rPr>
  </w:style>
  <w:style w:type="paragraph" w:customStyle="1" w:styleId="aff">
    <w:name w:val="Знак"/>
    <w:basedOn w:val="a"/>
    <w:rsid w:val="00602A19"/>
    <w:pPr>
      <w:spacing w:before="0" w:after="0" w:line="240" w:lineRule="exact"/>
      <w:ind w:firstLine="0"/>
      <w:jc w:val="both"/>
    </w:pPr>
    <w:rPr>
      <w:rFonts w:ascii="Times New Roman" w:eastAsia="Times New Roman" w:hAnsi="Times New Roman" w:cs="Times New Roman"/>
      <w:szCs w:val="24"/>
      <w:lang w:val="en-US"/>
    </w:rPr>
  </w:style>
  <w:style w:type="paragraph" w:customStyle="1" w:styleId="textn">
    <w:name w:val="textn"/>
    <w:basedOn w:val="a"/>
    <w:rsid w:val="00602A19"/>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22">
    <w:name w:val="Обычный2"/>
    <w:rsid w:val="00800A27"/>
    <w:pPr>
      <w:spacing w:after="0" w:line="240" w:lineRule="auto"/>
    </w:pPr>
    <w:rPr>
      <w:rFonts w:ascii="Times New Roman" w:eastAsia="Times New Roman" w:hAnsi="Times New Roman" w:cs="Times New Roman"/>
      <w:sz w:val="24"/>
      <w:szCs w:val="20"/>
      <w:lang w:eastAsia="ru-RU"/>
    </w:rPr>
  </w:style>
  <w:style w:type="paragraph" w:styleId="aff0">
    <w:name w:val="Normal (Web)"/>
    <w:basedOn w:val="a"/>
    <w:uiPriority w:val="99"/>
    <w:rsid w:val="00A849F5"/>
    <w:pPr>
      <w:spacing w:before="100" w:beforeAutospacing="1" w:after="100" w:afterAutospacing="1" w:line="240" w:lineRule="auto"/>
      <w:ind w:firstLine="0"/>
    </w:pPr>
    <w:rPr>
      <w:rFonts w:ascii="Times New Roman" w:eastAsia="Times New Roman" w:hAnsi="Times New Roman" w:cs="Times New Roman"/>
      <w:color w:val="45432E"/>
      <w:szCs w:val="24"/>
      <w:lang w:eastAsia="ru-RU"/>
    </w:rPr>
  </w:style>
</w:styles>
</file>

<file path=word/webSettings.xml><?xml version="1.0" encoding="utf-8"?>
<w:webSettings xmlns:r="http://schemas.openxmlformats.org/officeDocument/2006/relationships" xmlns:w="http://schemas.openxmlformats.org/wordprocessingml/2006/main">
  <w:divs>
    <w:div w:id="19093480">
      <w:bodyDiv w:val="1"/>
      <w:marLeft w:val="0"/>
      <w:marRight w:val="0"/>
      <w:marTop w:val="0"/>
      <w:marBottom w:val="0"/>
      <w:divBdr>
        <w:top w:val="none" w:sz="0" w:space="0" w:color="auto"/>
        <w:left w:val="none" w:sz="0" w:space="0" w:color="auto"/>
        <w:bottom w:val="none" w:sz="0" w:space="0" w:color="auto"/>
        <w:right w:val="none" w:sz="0" w:space="0" w:color="auto"/>
      </w:divBdr>
    </w:div>
    <w:div w:id="85855618">
      <w:bodyDiv w:val="1"/>
      <w:marLeft w:val="0"/>
      <w:marRight w:val="0"/>
      <w:marTop w:val="0"/>
      <w:marBottom w:val="0"/>
      <w:divBdr>
        <w:top w:val="none" w:sz="0" w:space="0" w:color="auto"/>
        <w:left w:val="none" w:sz="0" w:space="0" w:color="auto"/>
        <w:bottom w:val="none" w:sz="0" w:space="0" w:color="auto"/>
        <w:right w:val="none" w:sz="0" w:space="0" w:color="auto"/>
      </w:divBdr>
    </w:div>
    <w:div w:id="93480538">
      <w:bodyDiv w:val="1"/>
      <w:marLeft w:val="0"/>
      <w:marRight w:val="0"/>
      <w:marTop w:val="0"/>
      <w:marBottom w:val="0"/>
      <w:divBdr>
        <w:top w:val="none" w:sz="0" w:space="0" w:color="auto"/>
        <w:left w:val="none" w:sz="0" w:space="0" w:color="auto"/>
        <w:bottom w:val="none" w:sz="0" w:space="0" w:color="auto"/>
        <w:right w:val="none" w:sz="0" w:space="0" w:color="auto"/>
      </w:divBdr>
    </w:div>
    <w:div w:id="188766133">
      <w:bodyDiv w:val="1"/>
      <w:marLeft w:val="0"/>
      <w:marRight w:val="0"/>
      <w:marTop w:val="0"/>
      <w:marBottom w:val="0"/>
      <w:divBdr>
        <w:top w:val="none" w:sz="0" w:space="0" w:color="auto"/>
        <w:left w:val="none" w:sz="0" w:space="0" w:color="auto"/>
        <w:bottom w:val="none" w:sz="0" w:space="0" w:color="auto"/>
        <w:right w:val="none" w:sz="0" w:space="0" w:color="auto"/>
      </w:divBdr>
    </w:div>
    <w:div w:id="260257471">
      <w:bodyDiv w:val="1"/>
      <w:marLeft w:val="0"/>
      <w:marRight w:val="0"/>
      <w:marTop w:val="0"/>
      <w:marBottom w:val="0"/>
      <w:divBdr>
        <w:top w:val="none" w:sz="0" w:space="0" w:color="auto"/>
        <w:left w:val="none" w:sz="0" w:space="0" w:color="auto"/>
        <w:bottom w:val="none" w:sz="0" w:space="0" w:color="auto"/>
        <w:right w:val="none" w:sz="0" w:space="0" w:color="auto"/>
      </w:divBdr>
    </w:div>
    <w:div w:id="511992810">
      <w:bodyDiv w:val="1"/>
      <w:marLeft w:val="0"/>
      <w:marRight w:val="0"/>
      <w:marTop w:val="0"/>
      <w:marBottom w:val="0"/>
      <w:divBdr>
        <w:top w:val="none" w:sz="0" w:space="0" w:color="auto"/>
        <w:left w:val="none" w:sz="0" w:space="0" w:color="auto"/>
        <w:bottom w:val="none" w:sz="0" w:space="0" w:color="auto"/>
        <w:right w:val="none" w:sz="0" w:space="0" w:color="auto"/>
      </w:divBdr>
    </w:div>
    <w:div w:id="596401990">
      <w:bodyDiv w:val="1"/>
      <w:marLeft w:val="0"/>
      <w:marRight w:val="0"/>
      <w:marTop w:val="0"/>
      <w:marBottom w:val="0"/>
      <w:divBdr>
        <w:top w:val="none" w:sz="0" w:space="0" w:color="auto"/>
        <w:left w:val="none" w:sz="0" w:space="0" w:color="auto"/>
        <w:bottom w:val="none" w:sz="0" w:space="0" w:color="auto"/>
        <w:right w:val="none" w:sz="0" w:space="0" w:color="auto"/>
      </w:divBdr>
    </w:div>
    <w:div w:id="737091026">
      <w:bodyDiv w:val="1"/>
      <w:marLeft w:val="0"/>
      <w:marRight w:val="0"/>
      <w:marTop w:val="0"/>
      <w:marBottom w:val="0"/>
      <w:divBdr>
        <w:top w:val="none" w:sz="0" w:space="0" w:color="auto"/>
        <w:left w:val="none" w:sz="0" w:space="0" w:color="auto"/>
        <w:bottom w:val="none" w:sz="0" w:space="0" w:color="auto"/>
        <w:right w:val="none" w:sz="0" w:space="0" w:color="auto"/>
      </w:divBdr>
    </w:div>
    <w:div w:id="1046758090">
      <w:bodyDiv w:val="1"/>
      <w:marLeft w:val="0"/>
      <w:marRight w:val="0"/>
      <w:marTop w:val="0"/>
      <w:marBottom w:val="0"/>
      <w:divBdr>
        <w:top w:val="none" w:sz="0" w:space="0" w:color="auto"/>
        <w:left w:val="none" w:sz="0" w:space="0" w:color="auto"/>
        <w:bottom w:val="none" w:sz="0" w:space="0" w:color="auto"/>
        <w:right w:val="none" w:sz="0" w:space="0" w:color="auto"/>
      </w:divBdr>
    </w:div>
    <w:div w:id="1124806200">
      <w:bodyDiv w:val="1"/>
      <w:marLeft w:val="0"/>
      <w:marRight w:val="0"/>
      <w:marTop w:val="0"/>
      <w:marBottom w:val="0"/>
      <w:divBdr>
        <w:top w:val="none" w:sz="0" w:space="0" w:color="auto"/>
        <w:left w:val="none" w:sz="0" w:space="0" w:color="auto"/>
        <w:bottom w:val="none" w:sz="0" w:space="0" w:color="auto"/>
        <w:right w:val="none" w:sz="0" w:space="0" w:color="auto"/>
      </w:divBdr>
    </w:div>
    <w:div w:id="1177882578">
      <w:bodyDiv w:val="1"/>
      <w:marLeft w:val="0"/>
      <w:marRight w:val="0"/>
      <w:marTop w:val="0"/>
      <w:marBottom w:val="0"/>
      <w:divBdr>
        <w:top w:val="none" w:sz="0" w:space="0" w:color="auto"/>
        <w:left w:val="none" w:sz="0" w:space="0" w:color="auto"/>
        <w:bottom w:val="none" w:sz="0" w:space="0" w:color="auto"/>
        <w:right w:val="none" w:sz="0" w:space="0" w:color="auto"/>
      </w:divBdr>
    </w:div>
    <w:div w:id="1258100257">
      <w:bodyDiv w:val="1"/>
      <w:marLeft w:val="0"/>
      <w:marRight w:val="0"/>
      <w:marTop w:val="0"/>
      <w:marBottom w:val="0"/>
      <w:divBdr>
        <w:top w:val="none" w:sz="0" w:space="0" w:color="auto"/>
        <w:left w:val="none" w:sz="0" w:space="0" w:color="auto"/>
        <w:bottom w:val="none" w:sz="0" w:space="0" w:color="auto"/>
        <w:right w:val="none" w:sz="0" w:space="0" w:color="auto"/>
      </w:divBdr>
    </w:div>
    <w:div w:id="1328631386">
      <w:bodyDiv w:val="1"/>
      <w:marLeft w:val="0"/>
      <w:marRight w:val="0"/>
      <w:marTop w:val="0"/>
      <w:marBottom w:val="0"/>
      <w:divBdr>
        <w:top w:val="none" w:sz="0" w:space="0" w:color="auto"/>
        <w:left w:val="none" w:sz="0" w:space="0" w:color="auto"/>
        <w:bottom w:val="none" w:sz="0" w:space="0" w:color="auto"/>
        <w:right w:val="none" w:sz="0" w:space="0" w:color="auto"/>
      </w:divBdr>
    </w:div>
    <w:div w:id="1515877300">
      <w:bodyDiv w:val="1"/>
      <w:marLeft w:val="0"/>
      <w:marRight w:val="0"/>
      <w:marTop w:val="0"/>
      <w:marBottom w:val="0"/>
      <w:divBdr>
        <w:top w:val="none" w:sz="0" w:space="0" w:color="auto"/>
        <w:left w:val="none" w:sz="0" w:space="0" w:color="auto"/>
        <w:bottom w:val="none" w:sz="0" w:space="0" w:color="auto"/>
        <w:right w:val="none" w:sz="0" w:space="0" w:color="auto"/>
      </w:divBdr>
    </w:div>
    <w:div w:id="1567567010">
      <w:bodyDiv w:val="1"/>
      <w:marLeft w:val="0"/>
      <w:marRight w:val="0"/>
      <w:marTop w:val="0"/>
      <w:marBottom w:val="0"/>
      <w:divBdr>
        <w:top w:val="none" w:sz="0" w:space="0" w:color="auto"/>
        <w:left w:val="none" w:sz="0" w:space="0" w:color="auto"/>
        <w:bottom w:val="none" w:sz="0" w:space="0" w:color="auto"/>
        <w:right w:val="none" w:sz="0" w:space="0" w:color="auto"/>
      </w:divBdr>
    </w:div>
    <w:div w:id="1616672588">
      <w:bodyDiv w:val="1"/>
      <w:marLeft w:val="0"/>
      <w:marRight w:val="0"/>
      <w:marTop w:val="0"/>
      <w:marBottom w:val="0"/>
      <w:divBdr>
        <w:top w:val="none" w:sz="0" w:space="0" w:color="auto"/>
        <w:left w:val="none" w:sz="0" w:space="0" w:color="auto"/>
        <w:bottom w:val="none" w:sz="0" w:space="0" w:color="auto"/>
        <w:right w:val="none" w:sz="0" w:space="0" w:color="auto"/>
      </w:divBdr>
    </w:div>
    <w:div w:id="1648629171">
      <w:bodyDiv w:val="1"/>
      <w:marLeft w:val="0"/>
      <w:marRight w:val="0"/>
      <w:marTop w:val="0"/>
      <w:marBottom w:val="0"/>
      <w:divBdr>
        <w:top w:val="none" w:sz="0" w:space="0" w:color="auto"/>
        <w:left w:val="none" w:sz="0" w:space="0" w:color="auto"/>
        <w:bottom w:val="none" w:sz="0" w:space="0" w:color="auto"/>
        <w:right w:val="none" w:sz="0" w:space="0" w:color="auto"/>
      </w:divBdr>
    </w:div>
    <w:div w:id="1746537492">
      <w:bodyDiv w:val="1"/>
      <w:marLeft w:val="0"/>
      <w:marRight w:val="0"/>
      <w:marTop w:val="0"/>
      <w:marBottom w:val="0"/>
      <w:divBdr>
        <w:top w:val="none" w:sz="0" w:space="0" w:color="auto"/>
        <w:left w:val="none" w:sz="0" w:space="0" w:color="auto"/>
        <w:bottom w:val="none" w:sz="0" w:space="0" w:color="auto"/>
        <w:right w:val="none" w:sz="0" w:space="0" w:color="auto"/>
      </w:divBdr>
    </w:div>
    <w:div w:id="1821655224">
      <w:bodyDiv w:val="1"/>
      <w:marLeft w:val="0"/>
      <w:marRight w:val="0"/>
      <w:marTop w:val="0"/>
      <w:marBottom w:val="0"/>
      <w:divBdr>
        <w:top w:val="none" w:sz="0" w:space="0" w:color="auto"/>
        <w:left w:val="none" w:sz="0" w:space="0" w:color="auto"/>
        <w:bottom w:val="none" w:sz="0" w:space="0" w:color="auto"/>
        <w:right w:val="none" w:sz="0" w:space="0" w:color="auto"/>
      </w:divBdr>
    </w:div>
    <w:div w:id="1833597748">
      <w:bodyDiv w:val="1"/>
      <w:marLeft w:val="0"/>
      <w:marRight w:val="0"/>
      <w:marTop w:val="0"/>
      <w:marBottom w:val="0"/>
      <w:divBdr>
        <w:top w:val="none" w:sz="0" w:space="0" w:color="auto"/>
        <w:left w:val="none" w:sz="0" w:space="0" w:color="auto"/>
        <w:bottom w:val="none" w:sz="0" w:space="0" w:color="auto"/>
        <w:right w:val="none" w:sz="0" w:space="0" w:color="auto"/>
      </w:divBdr>
    </w:div>
    <w:div w:id="1892183968">
      <w:bodyDiv w:val="1"/>
      <w:marLeft w:val="0"/>
      <w:marRight w:val="0"/>
      <w:marTop w:val="0"/>
      <w:marBottom w:val="0"/>
      <w:divBdr>
        <w:top w:val="none" w:sz="0" w:space="0" w:color="auto"/>
        <w:left w:val="none" w:sz="0" w:space="0" w:color="auto"/>
        <w:bottom w:val="none" w:sz="0" w:space="0" w:color="auto"/>
        <w:right w:val="none" w:sz="0" w:space="0" w:color="auto"/>
      </w:divBdr>
    </w:div>
    <w:div w:id="2024092237">
      <w:bodyDiv w:val="1"/>
      <w:marLeft w:val="0"/>
      <w:marRight w:val="0"/>
      <w:marTop w:val="0"/>
      <w:marBottom w:val="0"/>
      <w:divBdr>
        <w:top w:val="none" w:sz="0" w:space="0" w:color="auto"/>
        <w:left w:val="none" w:sz="0" w:space="0" w:color="auto"/>
        <w:bottom w:val="none" w:sz="0" w:space="0" w:color="auto"/>
        <w:right w:val="none" w:sz="0" w:space="0" w:color="auto"/>
      </w:divBdr>
    </w:div>
    <w:div w:id="2086218402">
      <w:bodyDiv w:val="1"/>
      <w:marLeft w:val="0"/>
      <w:marRight w:val="0"/>
      <w:marTop w:val="0"/>
      <w:marBottom w:val="0"/>
      <w:divBdr>
        <w:top w:val="none" w:sz="0" w:space="0" w:color="auto"/>
        <w:left w:val="none" w:sz="0" w:space="0" w:color="auto"/>
        <w:bottom w:val="none" w:sz="0" w:space="0" w:color="auto"/>
        <w:right w:val="none" w:sz="0" w:space="0" w:color="auto"/>
      </w:divBdr>
    </w:div>
    <w:div w:id="2089187600">
      <w:bodyDiv w:val="1"/>
      <w:marLeft w:val="0"/>
      <w:marRight w:val="0"/>
      <w:marTop w:val="0"/>
      <w:marBottom w:val="0"/>
      <w:divBdr>
        <w:top w:val="none" w:sz="0" w:space="0" w:color="auto"/>
        <w:left w:val="none" w:sz="0" w:space="0" w:color="auto"/>
        <w:bottom w:val="none" w:sz="0" w:space="0" w:color="auto"/>
        <w:right w:val="none" w:sz="0" w:space="0" w:color="auto"/>
      </w:divBdr>
    </w:div>
    <w:div w:id="2093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C20D-37A7-4582-A26C-CC0B6310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37</Pages>
  <Words>14906</Words>
  <Characters>84970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МКД Партнер</Company>
  <LinksUpToDate>false</LinksUpToDate>
  <CharactersWithSpaces>99677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Grinkevich</dc:creator>
  <cp:lastModifiedBy>use_vyr</cp:lastModifiedBy>
  <cp:revision>10</cp:revision>
  <cp:lastPrinted>2012-10-13T13:55:00Z</cp:lastPrinted>
  <dcterms:created xsi:type="dcterms:W3CDTF">2012-12-07T10:05:00Z</dcterms:created>
  <dcterms:modified xsi:type="dcterms:W3CDTF">2017-10-12T13:27:00Z</dcterms:modified>
</cp:coreProperties>
</file>