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6F" w:rsidRDefault="000C176F" w:rsidP="000C176F">
      <w:pPr>
        <w:jc w:val="center"/>
      </w:pPr>
      <w:bookmarkStart w:id="0" w:name="_GoBack"/>
      <w:bookmarkEnd w:id="0"/>
      <w:r>
        <w:t>Администрация</w:t>
      </w:r>
    </w:p>
    <w:p w:rsidR="000C176F" w:rsidRDefault="000C176F" w:rsidP="000C176F">
      <w:pPr>
        <w:jc w:val="center"/>
      </w:pPr>
      <w:r>
        <w:t>муниципального образования  Плодовское  сельское  поселение</w:t>
      </w:r>
    </w:p>
    <w:p w:rsidR="000C176F" w:rsidRDefault="000C176F" w:rsidP="000C176F">
      <w:pPr>
        <w:jc w:val="center"/>
      </w:pPr>
      <w:r>
        <w:t>муниципального образования  Приозерский  муниципальный район</w:t>
      </w:r>
    </w:p>
    <w:p w:rsidR="000C176F" w:rsidRDefault="000C176F" w:rsidP="000C176F">
      <w:pPr>
        <w:jc w:val="center"/>
      </w:pPr>
      <w:r>
        <w:t>Ленинградской  области</w:t>
      </w:r>
    </w:p>
    <w:p w:rsidR="000C176F" w:rsidRDefault="000C176F" w:rsidP="000C176F">
      <w:pPr>
        <w:jc w:val="center"/>
      </w:pPr>
    </w:p>
    <w:p w:rsidR="000C176F" w:rsidRDefault="000C176F" w:rsidP="000C176F">
      <w:pPr>
        <w:jc w:val="center"/>
      </w:pPr>
      <w:r>
        <w:t>П О С Т А Н О В Л Е Н И Е</w:t>
      </w:r>
    </w:p>
    <w:p w:rsidR="000C176F" w:rsidRDefault="000C176F" w:rsidP="000C176F"/>
    <w:p w:rsidR="000C176F" w:rsidRDefault="000C176F" w:rsidP="000C176F">
      <w:r>
        <w:t xml:space="preserve">от 16 декабря 2021 года      </w:t>
      </w:r>
      <w:r>
        <w:tab/>
        <w:t xml:space="preserve">                       № 287</w:t>
      </w:r>
    </w:p>
    <w:p w:rsidR="000C176F" w:rsidRDefault="000C176F" w:rsidP="000C176F"/>
    <w:tbl>
      <w:tblPr>
        <w:tblW w:w="0" w:type="auto"/>
        <w:tblLook w:val="04A0" w:firstRow="1" w:lastRow="0" w:firstColumn="1" w:lastColumn="0" w:noHBand="0" w:noVBand="1"/>
      </w:tblPr>
      <w:tblGrid>
        <w:gridCol w:w="5637"/>
      </w:tblGrid>
      <w:tr w:rsidR="000C176F" w:rsidTr="000C176F">
        <w:tc>
          <w:tcPr>
            <w:tcW w:w="5637" w:type="dxa"/>
            <w:hideMark/>
          </w:tcPr>
          <w:p w:rsidR="000C176F" w:rsidRDefault="000C176F">
            <w:pPr>
              <w:suppressAutoHyphens/>
              <w:jc w:val="both"/>
              <w:rPr>
                <w:rFonts w:eastAsia="SimSun" w:cs="Calibri"/>
                <w:lang w:eastAsia="ar-SA"/>
              </w:rPr>
            </w:pPr>
            <w:r>
              <w:t xml:space="preserve">О внесении изменений в Порядок и условия заключения соглашений о защите и поощрений капиталовложений со стороны администрации муниципального образования Плодовское сельское поселение, утвержденный постановлением администрации от 30.06.2021 года № 148 </w:t>
            </w:r>
          </w:p>
        </w:tc>
      </w:tr>
    </w:tbl>
    <w:p w:rsidR="000C176F" w:rsidRDefault="000C176F" w:rsidP="000C176F">
      <w:pPr>
        <w:ind w:firstLine="709"/>
        <w:jc w:val="both"/>
        <w:rPr>
          <w:rFonts w:cs="Calibri"/>
        </w:rPr>
      </w:pPr>
    </w:p>
    <w:p w:rsidR="000C176F" w:rsidRDefault="000C176F" w:rsidP="000C176F">
      <w:pPr>
        <w:ind w:firstLine="709"/>
        <w:jc w:val="both"/>
      </w:pPr>
      <w:r>
        <w:t>В соответствии с Федеральным законом от 01.04.2020 года № 69-ФЗ «О защите и поощрении капиталовложений в Российской Федерации» (с изменениями), в целях создания благоприятных условий для развития инвестиционной деятельности на территории муниципального образования Плодовское сельское поселение</w:t>
      </w:r>
      <w:r>
        <w:rPr>
          <w:rFonts w:eastAsia="Calibri"/>
        </w:rPr>
        <w:t xml:space="preserve">, </w:t>
      </w:r>
      <w:r>
        <w:t>администрация муниципального образования Плодовское сельское поселение ПОСТАНОВЛЯЕТ:</w:t>
      </w:r>
    </w:p>
    <w:p w:rsidR="000C176F" w:rsidRDefault="000C176F" w:rsidP="000C176F">
      <w:pPr>
        <w:ind w:firstLine="709"/>
        <w:jc w:val="both"/>
      </w:pPr>
    </w:p>
    <w:p w:rsidR="000C176F" w:rsidRDefault="000C176F" w:rsidP="000C176F">
      <w:pPr>
        <w:numPr>
          <w:ilvl w:val="0"/>
          <w:numId w:val="15"/>
        </w:numPr>
        <w:tabs>
          <w:tab w:val="left" w:pos="993"/>
        </w:tabs>
        <w:ind w:left="0" w:firstLine="709"/>
        <w:contextualSpacing/>
        <w:jc w:val="both"/>
      </w:pPr>
      <w:r>
        <w:t>Внести изменения в Порядок и условия заключения соглашений о защите и поощрений капиталовложений со стороны администрации муниципального образования Плодовское сельское поселение, утвержденный постановлением администрации от 30.06.2021 года № 148, изложив пункт 4 Порядка в следующей редакции:</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«Соглашение о защите и поощрении капиталовложений должно содержать следующие условия:</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0C176F" w:rsidRDefault="000C176F" w:rsidP="000C176F">
      <w:pPr>
        <w:pStyle w:val="ConsPlusNormal"/>
        <w:ind w:firstLine="540"/>
        <w:jc w:val="both"/>
        <w:rPr>
          <w:rFonts w:ascii="Times New Roman" w:hAnsi="Times New Roman" w:cs="Times New Roman"/>
          <w:sz w:val="24"/>
          <w:szCs w:val="24"/>
        </w:rPr>
      </w:pPr>
      <w:bookmarkStart w:id="1" w:name="Par16"/>
      <w:bookmarkEnd w:id="1"/>
      <w:r>
        <w:rPr>
          <w:rFonts w:ascii="Times New Roman" w:hAnsi="Times New Roman" w:cs="Times New Roman"/>
          <w:sz w:val="24"/>
          <w:szCs w:val="24"/>
        </w:rPr>
        <w:t>2) указание на этапы реализации инвестиционного проекта, а также применительно к каждому такому этапу:</w:t>
      </w:r>
    </w:p>
    <w:p w:rsidR="000C176F" w:rsidRDefault="000C176F" w:rsidP="000C176F">
      <w:pPr>
        <w:pStyle w:val="ConsPlusNormal"/>
        <w:ind w:firstLine="540"/>
        <w:jc w:val="both"/>
        <w:rPr>
          <w:rFonts w:ascii="Times New Roman" w:hAnsi="Times New Roman" w:cs="Times New Roman"/>
          <w:sz w:val="24"/>
          <w:szCs w:val="24"/>
        </w:rPr>
      </w:pPr>
      <w:bookmarkStart w:id="2" w:name="Par17"/>
      <w:bookmarkEnd w:id="2"/>
      <w:r>
        <w:rPr>
          <w:rFonts w:ascii="Times New Roman" w:hAnsi="Times New Roman" w:cs="Times New Roman"/>
          <w:sz w:val="24"/>
          <w:szCs w:val="24"/>
        </w:rPr>
        <w:t>срок получения разрешений и согласий, необходимых для реализации соответствующего этапа инвестиционного проекта;</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0C176F" w:rsidRDefault="000C176F" w:rsidP="000C176F">
      <w:pPr>
        <w:pStyle w:val="ConsPlusNormal"/>
        <w:ind w:firstLine="540"/>
        <w:jc w:val="both"/>
        <w:rPr>
          <w:rFonts w:ascii="Times New Roman" w:hAnsi="Times New Roman" w:cs="Times New Roman"/>
          <w:sz w:val="24"/>
          <w:szCs w:val="24"/>
        </w:rPr>
      </w:pPr>
      <w:bookmarkStart w:id="3" w:name="Par19"/>
      <w:bookmarkEnd w:id="3"/>
      <w:r>
        <w:rPr>
          <w:rFonts w:ascii="Times New Roman" w:hAnsi="Times New Roman" w:cs="Times New Roman"/>
          <w:sz w:val="24"/>
          <w:szCs w:val="24"/>
        </w:rPr>
        <w:t>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0C176F" w:rsidRDefault="000C176F" w:rsidP="000C176F">
      <w:pPr>
        <w:pStyle w:val="ConsPlusNormal"/>
        <w:ind w:firstLine="540"/>
        <w:jc w:val="both"/>
        <w:rPr>
          <w:rFonts w:ascii="Times New Roman" w:hAnsi="Times New Roman" w:cs="Times New Roman"/>
          <w:sz w:val="24"/>
          <w:szCs w:val="24"/>
        </w:rPr>
      </w:pPr>
      <w:bookmarkStart w:id="4" w:name="Par20"/>
      <w:bookmarkEnd w:id="4"/>
      <w:r>
        <w:rPr>
          <w:rFonts w:ascii="Times New Roman" w:hAnsi="Times New Roman" w:cs="Times New Roman"/>
          <w:sz w:val="24"/>
          <w:szCs w:val="24"/>
        </w:rPr>
        <w:t>2.1) срок осуществления капиталовложений в установленном объеме;</w:t>
      </w:r>
    </w:p>
    <w:p w:rsidR="000C176F" w:rsidRDefault="000C176F" w:rsidP="000C176F">
      <w:pPr>
        <w:pStyle w:val="ConsPlusNormal"/>
        <w:ind w:firstLine="540"/>
        <w:jc w:val="both"/>
        <w:rPr>
          <w:rFonts w:ascii="Times New Roman" w:hAnsi="Times New Roman" w:cs="Times New Roman"/>
          <w:sz w:val="24"/>
          <w:szCs w:val="24"/>
        </w:rPr>
      </w:pPr>
      <w:bookmarkStart w:id="5" w:name="Par21"/>
      <w:bookmarkEnd w:id="5"/>
      <w:r>
        <w:rPr>
          <w:rFonts w:ascii="Times New Roman" w:hAnsi="Times New Roman" w:cs="Times New Roman"/>
          <w:sz w:val="24"/>
          <w:szCs w:val="24"/>
        </w:rPr>
        <w:t>2.2) сроки осуществления иных мероприятий, определенных в соглашении о защите и поощрении капиталовложений;</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объем капиталовложений;</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объем планируемых к возмещению затрат, указанных в части 1 статьи 15 Федерального закона от 01.04.2020 года № 69-ФЗ «О защите и поощрении капиталовложений в Российской Федерации», и планируемые сроки их возмещения;</w:t>
      </w:r>
    </w:p>
    <w:p w:rsidR="000C176F" w:rsidRP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сведения о предельно допустимых отклонениях от параметров реализации инвестиционного проекта, указанных в </w:t>
      </w:r>
      <w:hyperlink r:id="rId9" w:anchor="Par16" w:tooltip="2) указание на этапы реализации инвестиционного проекта, а также применительно к каждому такому этапу:" w:history="1">
        <w:r w:rsidRPr="000C176F">
          <w:rPr>
            <w:rStyle w:val="a9"/>
            <w:rFonts w:ascii="Times New Roman" w:hAnsi="Times New Roman" w:cs="Times New Roman"/>
            <w:color w:val="auto"/>
            <w:sz w:val="24"/>
            <w:szCs w:val="24"/>
            <w:u w:val="none"/>
          </w:rPr>
          <w:t>подпунктах 2</w:t>
        </w:r>
      </w:hyperlink>
      <w:r w:rsidRPr="000C176F">
        <w:rPr>
          <w:rFonts w:ascii="Times New Roman" w:hAnsi="Times New Roman" w:cs="Times New Roman"/>
          <w:sz w:val="24"/>
          <w:szCs w:val="24"/>
        </w:rPr>
        <w:t xml:space="preserve"> - </w:t>
      </w:r>
      <w:hyperlink r:id="rId10" w:anchor="Par21" w:tooltip="2.2) сроки осуществления иных мероприятий, определенных в соглашении о защите и поощрении капиталовложений;" w:history="1">
        <w:r w:rsidRPr="000C176F">
          <w:rPr>
            <w:rStyle w:val="a9"/>
            <w:rFonts w:ascii="Times New Roman" w:hAnsi="Times New Roman" w:cs="Times New Roman"/>
            <w:color w:val="auto"/>
            <w:sz w:val="24"/>
            <w:szCs w:val="24"/>
            <w:u w:val="none"/>
          </w:rPr>
          <w:t>2.2</w:t>
        </w:r>
      </w:hyperlink>
      <w:r w:rsidRPr="000C176F">
        <w:rPr>
          <w:rFonts w:ascii="Times New Roman" w:hAnsi="Times New Roman" w:cs="Times New Roman"/>
          <w:sz w:val="24"/>
          <w:szCs w:val="24"/>
        </w:rPr>
        <w:t xml:space="preserve"> настоящего пункта, в следующих пределах:</w:t>
      </w:r>
    </w:p>
    <w:p w:rsidR="000C176F" w:rsidRPr="000C176F" w:rsidRDefault="000C176F" w:rsidP="000C176F">
      <w:pPr>
        <w:pStyle w:val="ConsPlusNormal"/>
        <w:ind w:firstLine="540"/>
        <w:jc w:val="both"/>
        <w:rPr>
          <w:rFonts w:ascii="Times New Roman" w:hAnsi="Times New Roman" w:cs="Times New Roman"/>
          <w:sz w:val="24"/>
          <w:szCs w:val="24"/>
        </w:rPr>
      </w:pPr>
      <w:r w:rsidRPr="000C176F">
        <w:rPr>
          <w:rFonts w:ascii="Times New Roman" w:hAnsi="Times New Roman" w:cs="Times New Roman"/>
          <w:sz w:val="24"/>
          <w:szCs w:val="24"/>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r:id="rId11" w:anchor="Par20" w:tooltip="2.1) срок осуществления капиталовложений в установленном объеме;" w:history="1">
        <w:r w:rsidRPr="000C176F">
          <w:rPr>
            <w:rStyle w:val="a9"/>
            <w:rFonts w:ascii="Times New Roman" w:hAnsi="Times New Roman" w:cs="Times New Roman"/>
            <w:color w:val="auto"/>
            <w:sz w:val="24"/>
            <w:szCs w:val="24"/>
            <w:u w:val="none"/>
          </w:rPr>
          <w:t>подпункте 2.1</w:t>
        </w:r>
      </w:hyperlink>
      <w:r w:rsidRPr="000C176F">
        <w:rPr>
          <w:rFonts w:ascii="Times New Roman" w:hAnsi="Times New Roman" w:cs="Times New Roman"/>
          <w:sz w:val="24"/>
          <w:szCs w:val="24"/>
        </w:rPr>
        <w:t xml:space="preserve"> настоящего пункта,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 от 01.04.2020 года № 69-ФЗ «О защите и поощрении капиталовложений в Российской Федерации»);</w:t>
      </w:r>
    </w:p>
    <w:p w:rsidR="000C176F" w:rsidRDefault="000C176F" w:rsidP="000C176F">
      <w:pPr>
        <w:pStyle w:val="ConsPlusNormal"/>
        <w:ind w:firstLine="540"/>
        <w:jc w:val="both"/>
        <w:rPr>
          <w:rFonts w:ascii="Times New Roman" w:hAnsi="Times New Roman" w:cs="Times New Roman"/>
          <w:sz w:val="24"/>
          <w:szCs w:val="24"/>
        </w:rPr>
      </w:pPr>
      <w:r w:rsidRPr="000C176F">
        <w:rPr>
          <w:rFonts w:ascii="Times New Roman" w:hAnsi="Times New Roman" w:cs="Times New Roman"/>
          <w:sz w:val="24"/>
          <w:szCs w:val="24"/>
        </w:rPr>
        <w:t xml:space="preserve">б) 40 процентов - в случаях, указанных в </w:t>
      </w:r>
      <w:hyperlink r:id="rId12" w:anchor="Par17" w:tooltip="срок получения разрешений и согласий, необходимых для реализации соответствующего этапа инвестиционного проекта;" w:history="1">
        <w:r w:rsidRPr="000C176F">
          <w:rPr>
            <w:rStyle w:val="a9"/>
            <w:rFonts w:ascii="Times New Roman" w:hAnsi="Times New Roman" w:cs="Times New Roman"/>
            <w:color w:val="auto"/>
            <w:sz w:val="24"/>
            <w:szCs w:val="24"/>
            <w:u w:val="none"/>
          </w:rPr>
          <w:t>абзацах 2</w:t>
        </w:r>
      </w:hyperlink>
      <w:r w:rsidRPr="000C176F">
        <w:rPr>
          <w:rFonts w:ascii="Times New Roman" w:hAnsi="Times New Roman" w:cs="Times New Roman"/>
          <w:sz w:val="24"/>
          <w:szCs w:val="24"/>
        </w:rPr>
        <w:t xml:space="preserve"> - </w:t>
      </w:r>
      <w:hyperlink r:id="rId13" w:anchor="Par19" w:tooltip="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 w:history="1">
        <w:r w:rsidRPr="000C176F">
          <w:rPr>
            <w:rStyle w:val="a9"/>
            <w:rFonts w:ascii="Times New Roman" w:hAnsi="Times New Roman" w:cs="Times New Roman"/>
            <w:color w:val="auto"/>
            <w:sz w:val="24"/>
            <w:szCs w:val="24"/>
            <w:u w:val="none"/>
          </w:rPr>
          <w:t>4 подпункта 2</w:t>
        </w:r>
      </w:hyperlink>
      <w:r w:rsidRPr="000C176F">
        <w:rPr>
          <w:rFonts w:ascii="Times New Roman" w:hAnsi="Times New Roman" w:cs="Times New Roman"/>
          <w:sz w:val="24"/>
          <w:szCs w:val="24"/>
        </w:rPr>
        <w:t xml:space="preserve"> и </w:t>
      </w:r>
      <w:hyperlink r:id="rId14" w:anchor="Par21" w:tooltip="2.2) сроки осуществления иных мероприятий, определенных в соглашении о защите и поощрении капиталовложений;" w:history="1">
        <w:r w:rsidRPr="000C176F">
          <w:rPr>
            <w:rStyle w:val="a9"/>
            <w:rFonts w:ascii="Times New Roman" w:hAnsi="Times New Roman" w:cs="Times New Roman"/>
            <w:color w:val="auto"/>
            <w:sz w:val="24"/>
            <w:szCs w:val="24"/>
            <w:u w:val="none"/>
          </w:rPr>
          <w:t>подпункте 2.2</w:t>
        </w:r>
      </w:hyperlink>
      <w:r>
        <w:rPr>
          <w:rFonts w:ascii="Times New Roman" w:hAnsi="Times New Roman" w:cs="Times New Roman"/>
          <w:sz w:val="24"/>
          <w:szCs w:val="24"/>
        </w:rPr>
        <w:t xml:space="preserve"> настоящего пункта (значения предельно допустимых отклонений определяются в соответствии с порядком, установленным Правительством Российской Федерации);</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срок применения стабилизационной оговорки в пределах сроков, установленных Федеральным законом от 01.04.2020 года № 69-ФЗ «О защите и поощрении капиталовложений в Российской Федерации»;</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условия связанных договоров, в том числе сроки предоставления и объемы субсидий, бюджетных инвестиций, указанных в пункте 1 части 1 статьи 14 Федерального закона от 01.04.2020 года № 69-ФЗ «О защите и поощрении капиталовложений в Российской Федерации», и (или) процентная ставка (порядок ее определения) по кредитному договору, указанному в пункте 2 части 1 статьи 14 Федерального закона от 01.04.2020 года № 69-ФЗ «О защите и поощрении капиталовложений в Российской Федерации», а также сроки предоставления и объемы субсидий, указанных в пункте 2 части 3 статьи 14 Федерального закона от 01.04.2020 года № 69-ФЗ «О защите и поощрении капиталовложений в Российской Федерации»;</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от 01.04.2020 года № 69-ФЗ «О защите и поощрении капиталовложений в Российской Федерации»,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возмещение реального ущерба в соответствии с порядком, предусмотренным статьей 12 Федерального закона от 01.04.2020 года № 69-ФЗ «О защите и поощрении капиталовложений в Российской Федерации», в том числе в случаях, предусмотренных частью 3 статьи 14 Федерального закона от 01.04.2020 года № 69-ФЗ «О защите и поощрении капиталовложений в Российской Федерации»;</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возмещение понесенных затрат, предусмотренных статьей 15 Федерального закона от 01.04.2020 года № 69-ФЗ «О защите и поощрении капиталовложений в Российской Федерации» (в случае, если публично-правовым образованием было принято решение о возмещении таких затрат);</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порядок мониторинга, в том числе представления организацией, реализующей проект, информации об этапах реализации инвестиционного проекта;</w:t>
      </w:r>
    </w:p>
    <w:p w:rsidR="000C176F" w:rsidRDefault="000C176F" w:rsidP="000C17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 порядок разрешения споров между сторонами соглашения о защите и поощрении капиталовложений;</w:t>
      </w:r>
    </w:p>
    <w:p w:rsidR="000C176F" w:rsidRDefault="000C176F" w:rsidP="000C176F">
      <w:pPr>
        <w:tabs>
          <w:tab w:val="left" w:pos="993"/>
        </w:tabs>
        <w:ind w:firstLine="709"/>
        <w:contextualSpacing/>
        <w:jc w:val="both"/>
      </w:pPr>
      <w:r>
        <w:t>9) иные условия, предусмотренные Федеральным законом от 01.04.2020 года № 69-ФЗ «О защите и поощрении капиталовложений в Российской Федерации» и типовой формой соглашения о защите и поощрении капиталовложений, утвержденной Правительством Российской Федерации.».</w:t>
      </w:r>
    </w:p>
    <w:p w:rsidR="000C176F" w:rsidRDefault="000C176F" w:rsidP="000C176F">
      <w:pPr>
        <w:tabs>
          <w:tab w:val="left" w:pos="0"/>
          <w:tab w:val="left" w:pos="1080"/>
        </w:tabs>
        <w:ind w:firstLine="709"/>
        <w:jc w:val="both"/>
        <w:rPr>
          <w:rFonts w:eastAsia="SimSun"/>
          <w:lang w:eastAsia="ar-SA"/>
        </w:rPr>
      </w:pPr>
      <w:r>
        <w:t xml:space="preserve">2. Опубликовать настоящее постановление в СМИ  и разместить на официальном сайте муниципального образования Плодовское сельское поселение. </w:t>
      </w:r>
    </w:p>
    <w:p w:rsidR="000C176F" w:rsidRDefault="000C176F" w:rsidP="000C176F">
      <w:pPr>
        <w:tabs>
          <w:tab w:val="left" w:pos="0"/>
          <w:tab w:val="left" w:pos="1080"/>
        </w:tabs>
        <w:ind w:firstLine="709"/>
        <w:jc w:val="both"/>
      </w:pPr>
      <w:r>
        <w:t xml:space="preserve">3. Постановление вступает в силу с момента опубликования. </w:t>
      </w:r>
    </w:p>
    <w:p w:rsidR="000C176F" w:rsidRDefault="000C176F" w:rsidP="000C176F">
      <w:pPr>
        <w:widowControl w:val="0"/>
        <w:tabs>
          <w:tab w:val="left" w:pos="0"/>
        </w:tabs>
        <w:autoSpaceDE w:val="0"/>
        <w:autoSpaceDN w:val="0"/>
        <w:adjustRightInd w:val="0"/>
        <w:ind w:firstLine="709"/>
        <w:jc w:val="both"/>
        <w:outlineLvl w:val="0"/>
      </w:pPr>
      <w:r>
        <w:t>4. Контроль за исполнением настоящего постановления оставляю за собой.</w:t>
      </w:r>
    </w:p>
    <w:p w:rsidR="000C176F" w:rsidRDefault="000C176F" w:rsidP="000C176F">
      <w:pPr>
        <w:widowControl w:val="0"/>
        <w:tabs>
          <w:tab w:val="left" w:pos="0"/>
        </w:tabs>
        <w:autoSpaceDE w:val="0"/>
        <w:autoSpaceDN w:val="0"/>
        <w:adjustRightInd w:val="0"/>
        <w:ind w:firstLine="709"/>
        <w:jc w:val="both"/>
        <w:outlineLvl w:val="0"/>
      </w:pPr>
    </w:p>
    <w:p w:rsidR="000C176F" w:rsidRDefault="000C176F" w:rsidP="000C176F">
      <w:pPr>
        <w:widowControl w:val="0"/>
        <w:tabs>
          <w:tab w:val="left" w:pos="0"/>
        </w:tabs>
        <w:autoSpaceDE w:val="0"/>
        <w:autoSpaceDN w:val="0"/>
        <w:adjustRightInd w:val="0"/>
        <w:ind w:firstLine="709"/>
        <w:jc w:val="both"/>
        <w:outlineLvl w:val="0"/>
      </w:pPr>
    </w:p>
    <w:p w:rsidR="000C176F" w:rsidRDefault="000C176F" w:rsidP="000C176F">
      <w:pPr>
        <w:pStyle w:val="af3"/>
        <w:spacing w:after="0"/>
      </w:pPr>
      <w:r>
        <w:t>Глава администрации                                                                                             А. Г. Подрезов</w:t>
      </w:r>
    </w:p>
    <w:p w:rsidR="00D611FC" w:rsidRDefault="00D611FC" w:rsidP="00C45F8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C45F89" w:rsidRDefault="00C45F89" w:rsidP="00C45F8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D611FC" w:rsidRPr="00C45F89" w:rsidRDefault="00D611FC" w:rsidP="00D611FC">
      <w:pPr>
        <w:pStyle w:val="af3"/>
        <w:shd w:val="clear" w:color="auto" w:fill="FFFFFF"/>
        <w:spacing w:before="0" w:beforeAutospacing="0" w:after="360" w:afterAutospacing="0"/>
        <w:jc w:val="right"/>
        <w:rPr>
          <w:color w:val="3B4256"/>
        </w:rPr>
      </w:pPr>
      <w:r w:rsidRPr="00C45F89">
        <w:rPr>
          <w:color w:val="3B4256"/>
        </w:rPr>
        <w:t> </w:t>
      </w:r>
    </w:p>
    <w:sectPr w:rsidR="00D611FC" w:rsidRPr="00C45F89" w:rsidSect="004B59D3">
      <w:footerReference w:type="default" r:id="rId15"/>
      <w:pgSz w:w="11906" w:h="16838"/>
      <w:pgMar w:top="426"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46" w:rsidRDefault="00F23646" w:rsidP="005D7AAC">
      <w:r>
        <w:separator/>
      </w:r>
    </w:p>
  </w:endnote>
  <w:endnote w:type="continuationSeparator" w:id="0">
    <w:p w:rsidR="00F23646" w:rsidRDefault="00F23646" w:rsidP="005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FC" w:rsidRDefault="00D611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46" w:rsidRDefault="00F23646" w:rsidP="005D7AAC">
      <w:r>
        <w:separator/>
      </w:r>
    </w:p>
  </w:footnote>
  <w:footnote w:type="continuationSeparator" w:id="0">
    <w:p w:rsidR="00F23646" w:rsidRDefault="00F23646" w:rsidP="005D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24AD"/>
    <w:multiLevelType w:val="multilevel"/>
    <w:tmpl w:val="900E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93446"/>
    <w:multiLevelType w:val="hybridMultilevel"/>
    <w:tmpl w:val="A9B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C6D51AB"/>
    <w:multiLevelType w:val="hybridMultilevel"/>
    <w:tmpl w:val="9104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0B772E"/>
    <w:multiLevelType w:val="hybridMultilevel"/>
    <w:tmpl w:val="C8DC228C"/>
    <w:lvl w:ilvl="0" w:tplc="ED403B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9336D7E"/>
    <w:multiLevelType w:val="hybridMultilevel"/>
    <w:tmpl w:val="92949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A91C61"/>
    <w:multiLevelType w:val="hybridMultilevel"/>
    <w:tmpl w:val="54328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12D15F1"/>
    <w:multiLevelType w:val="hybridMultilevel"/>
    <w:tmpl w:val="182C8E60"/>
    <w:lvl w:ilvl="0" w:tplc="35404C2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7B386441"/>
    <w:multiLevelType w:val="multilevel"/>
    <w:tmpl w:val="C234D14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F2D350A"/>
    <w:multiLevelType w:val="hybridMultilevel"/>
    <w:tmpl w:val="9110B632"/>
    <w:lvl w:ilvl="0" w:tplc="7F0EA8D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CB"/>
    <w:rsid w:val="00011C37"/>
    <w:rsid w:val="00016008"/>
    <w:rsid w:val="000309A7"/>
    <w:rsid w:val="0004401A"/>
    <w:rsid w:val="00044E74"/>
    <w:rsid w:val="0008421C"/>
    <w:rsid w:val="00087360"/>
    <w:rsid w:val="000C176F"/>
    <w:rsid w:val="000D28DA"/>
    <w:rsid w:val="000D6405"/>
    <w:rsid w:val="00172DFB"/>
    <w:rsid w:val="001C3FD3"/>
    <w:rsid w:val="001F0679"/>
    <w:rsid w:val="0024033C"/>
    <w:rsid w:val="00252B6F"/>
    <w:rsid w:val="00265B67"/>
    <w:rsid w:val="002B2EBB"/>
    <w:rsid w:val="002B6423"/>
    <w:rsid w:val="002D4D1D"/>
    <w:rsid w:val="002E691F"/>
    <w:rsid w:val="00315D1B"/>
    <w:rsid w:val="003556C3"/>
    <w:rsid w:val="00375F92"/>
    <w:rsid w:val="00384A3F"/>
    <w:rsid w:val="00390CF7"/>
    <w:rsid w:val="003A1AB3"/>
    <w:rsid w:val="003A7722"/>
    <w:rsid w:val="003C2226"/>
    <w:rsid w:val="003E34CB"/>
    <w:rsid w:val="003E463E"/>
    <w:rsid w:val="003F0580"/>
    <w:rsid w:val="004246A6"/>
    <w:rsid w:val="004433C8"/>
    <w:rsid w:val="0044734D"/>
    <w:rsid w:val="00460513"/>
    <w:rsid w:val="0047236F"/>
    <w:rsid w:val="004812F3"/>
    <w:rsid w:val="004B59D3"/>
    <w:rsid w:val="004F2699"/>
    <w:rsid w:val="00532779"/>
    <w:rsid w:val="00535E42"/>
    <w:rsid w:val="005420A8"/>
    <w:rsid w:val="00546874"/>
    <w:rsid w:val="00581DA4"/>
    <w:rsid w:val="005C31DE"/>
    <w:rsid w:val="005C3BC4"/>
    <w:rsid w:val="005D7AAC"/>
    <w:rsid w:val="005E2E2E"/>
    <w:rsid w:val="0061131A"/>
    <w:rsid w:val="006800D8"/>
    <w:rsid w:val="006871ED"/>
    <w:rsid w:val="00693194"/>
    <w:rsid w:val="006A659A"/>
    <w:rsid w:val="006B2D2C"/>
    <w:rsid w:val="006B345C"/>
    <w:rsid w:val="006E066F"/>
    <w:rsid w:val="00751277"/>
    <w:rsid w:val="0079212B"/>
    <w:rsid w:val="00797976"/>
    <w:rsid w:val="007A353D"/>
    <w:rsid w:val="007C2E0C"/>
    <w:rsid w:val="00815B43"/>
    <w:rsid w:val="0082425C"/>
    <w:rsid w:val="00841977"/>
    <w:rsid w:val="008605B4"/>
    <w:rsid w:val="00873847"/>
    <w:rsid w:val="00876C24"/>
    <w:rsid w:val="008810FC"/>
    <w:rsid w:val="00882BAB"/>
    <w:rsid w:val="008874B9"/>
    <w:rsid w:val="008F6AF0"/>
    <w:rsid w:val="0094320B"/>
    <w:rsid w:val="00976BC2"/>
    <w:rsid w:val="009D798D"/>
    <w:rsid w:val="009F24AB"/>
    <w:rsid w:val="00A05EFB"/>
    <w:rsid w:val="00A1048E"/>
    <w:rsid w:val="00A2304C"/>
    <w:rsid w:val="00A57405"/>
    <w:rsid w:val="00A64DCF"/>
    <w:rsid w:val="00A9354C"/>
    <w:rsid w:val="00A97900"/>
    <w:rsid w:val="00AB08BA"/>
    <w:rsid w:val="00B02689"/>
    <w:rsid w:val="00B13845"/>
    <w:rsid w:val="00B15303"/>
    <w:rsid w:val="00B567C3"/>
    <w:rsid w:val="00B6652B"/>
    <w:rsid w:val="00B7736D"/>
    <w:rsid w:val="00BE593A"/>
    <w:rsid w:val="00BF7177"/>
    <w:rsid w:val="00BF71C0"/>
    <w:rsid w:val="00C27B05"/>
    <w:rsid w:val="00C27B44"/>
    <w:rsid w:val="00C43C18"/>
    <w:rsid w:val="00C45F89"/>
    <w:rsid w:val="00C57C9F"/>
    <w:rsid w:val="00CB34EE"/>
    <w:rsid w:val="00CC66FE"/>
    <w:rsid w:val="00CD4C08"/>
    <w:rsid w:val="00CE39A2"/>
    <w:rsid w:val="00CF439F"/>
    <w:rsid w:val="00D04BDA"/>
    <w:rsid w:val="00D35C21"/>
    <w:rsid w:val="00D43DE1"/>
    <w:rsid w:val="00D5187A"/>
    <w:rsid w:val="00D611FC"/>
    <w:rsid w:val="00D6527F"/>
    <w:rsid w:val="00D67491"/>
    <w:rsid w:val="00D97F65"/>
    <w:rsid w:val="00DD29F8"/>
    <w:rsid w:val="00DE624F"/>
    <w:rsid w:val="00E14C09"/>
    <w:rsid w:val="00E165CA"/>
    <w:rsid w:val="00E2565E"/>
    <w:rsid w:val="00E33107"/>
    <w:rsid w:val="00E94D4B"/>
    <w:rsid w:val="00EC1623"/>
    <w:rsid w:val="00F04AD6"/>
    <w:rsid w:val="00F1434E"/>
    <w:rsid w:val="00F23646"/>
    <w:rsid w:val="00F24AFD"/>
    <w:rsid w:val="00F33616"/>
    <w:rsid w:val="00F40B1D"/>
    <w:rsid w:val="00FA5FF6"/>
    <w:rsid w:val="00FE520F"/>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54C"/>
    <w:pPr>
      <w:keepNext/>
      <w:numPr>
        <w:numId w:val="1"/>
      </w:numPr>
      <w:suppressAutoHyphens/>
      <w:outlineLvl w:val="0"/>
    </w:pPr>
    <w:rPr>
      <w:b/>
      <w:bCs/>
      <w:sz w:val="22"/>
      <w:lang w:eastAsia="ar-SA"/>
    </w:rPr>
  </w:style>
  <w:style w:type="paragraph" w:styleId="2">
    <w:name w:val="heading 2"/>
    <w:basedOn w:val="a"/>
    <w:next w:val="a"/>
    <w:link w:val="20"/>
    <w:uiPriority w:val="9"/>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uiPriority w:val="9"/>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unhideWhenUsed/>
    <w:qFormat/>
    <w:rsid w:val="00D61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uiPriority w:val="9"/>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A9354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D611FC"/>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iPriority w:val="99"/>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iPriority w:val="99"/>
    <w:semiHidden/>
    <w:unhideWhenUsed/>
    <w:rsid w:val="00A9354C"/>
    <w:pPr>
      <w:spacing w:after="120"/>
    </w:pPr>
  </w:style>
  <w:style w:type="character" w:customStyle="1" w:styleId="af0">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65B67"/>
  </w:style>
  <w:style w:type="character" w:customStyle="1" w:styleId="hl">
    <w:name w:val="hl"/>
    <w:basedOn w:val="a0"/>
    <w:rsid w:val="00265B67"/>
  </w:style>
  <w:style w:type="character" w:customStyle="1" w:styleId="nobr">
    <w:name w:val="nobr"/>
    <w:basedOn w:val="a0"/>
    <w:rsid w:val="00265B67"/>
  </w:style>
  <w:style w:type="paragraph" w:customStyle="1" w:styleId="headertext">
    <w:name w:val="headertext"/>
    <w:basedOn w:val="a"/>
    <w:rsid w:val="00D611FC"/>
    <w:pPr>
      <w:spacing w:before="100" w:beforeAutospacing="1" w:after="100" w:afterAutospacing="1"/>
    </w:pPr>
  </w:style>
  <w:style w:type="paragraph" w:customStyle="1" w:styleId="formattext">
    <w:name w:val="formattext"/>
    <w:basedOn w:val="a"/>
    <w:rsid w:val="00D611FC"/>
    <w:pPr>
      <w:spacing w:before="100" w:beforeAutospacing="1" w:after="100" w:afterAutospacing="1"/>
    </w:pPr>
  </w:style>
  <w:style w:type="paragraph" w:customStyle="1" w:styleId="unformattext">
    <w:name w:val="unformattext"/>
    <w:basedOn w:val="a"/>
    <w:rsid w:val="00D611FC"/>
    <w:pPr>
      <w:spacing w:before="100" w:beforeAutospacing="1" w:after="100" w:afterAutospacing="1"/>
    </w:pPr>
  </w:style>
  <w:style w:type="paragraph" w:customStyle="1" w:styleId="ConsPlusNormal">
    <w:name w:val="ConsPlusNormal"/>
    <w:uiPriority w:val="99"/>
    <w:rsid w:val="000C176F"/>
    <w:pPr>
      <w:suppressAutoHyphens/>
      <w:spacing w:after="0" w:line="100" w:lineRule="atLeast"/>
    </w:pPr>
    <w:rPr>
      <w:rFonts w:ascii="Arial" w:eastAsia="SimSu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54C"/>
    <w:pPr>
      <w:keepNext/>
      <w:numPr>
        <w:numId w:val="1"/>
      </w:numPr>
      <w:suppressAutoHyphens/>
      <w:outlineLvl w:val="0"/>
    </w:pPr>
    <w:rPr>
      <w:b/>
      <w:bCs/>
      <w:sz w:val="22"/>
      <w:lang w:eastAsia="ar-SA"/>
    </w:rPr>
  </w:style>
  <w:style w:type="paragraph" w:styleId="2">
    <w:name w:val="heading 2"/>
    <w:basedOn w:val="a"/>
    <w:next w:val="a"/>
    <w:link w:val="20"/>
    <w:uiPriority w:val="9"/>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uiPriority w:val="9"/>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unhideWhenUsed/>
    <w:qFormat/>
    <w:rsid w:val="00D61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uiPriority w:val="9"/>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A9354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D611FC"/>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iPriority w:val="99"/>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iPriority w:val="99"/>
    <w:semiHidden/>
    <w:unhideWhenUsed/>
    <w:rsid w:val="00A9354C"/>
    <w:pPr>
      <w:spacing w:after="120"/>
    </w:pPr>
  </w:style>
  <w:style w:type="character" w:customStyle="1" w:styleId="af0">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65B67"/>
  </w:style>
  <w:style w:type="character" w:customStyle="1" w:styleId="hl">
    <w:name w:val="hl"/>
    <w:basedOn w:val="a0"/>
    <w:rsid w:val="00265B67"/>
  </w:style>
  <w:style w:type="character" w:customStyle="1" w:styleId="nobr">
    <w:name w:val="nobr"/>
    <w:basedOn w:val="a0"/>
    <w:rsid w:val="00265B67"/>
  </w:style>
  <w:style w:type="paragraph" w:customStyle="1" w:styleId="headertext">
    <w:name w:val="headertext"/>
    <w:basedOn w:val="a"/>
    <w:rsid w:val="00D611FC"/>
    <w:pPr>
      <w:spacing w:before="100" w:beforeAutospacing="1" w:after="100" w:afterAutospacing="1"/>
    </w:pPr>
  </w:style>
  <w:style w:type="paragraph" w:customStyle="1" w:styleId="formattext">
    <w:name w:val="formattext"/>
    <w:basedOn w:val="a"/>
    <w:rsid w:val="00D611FC"/>
    <w:pPr>
      <w:spacing w:before="100" w:beforeAutospacing="1" w:after="100" w:afterAutospacing="1"/>
    </w:pPr>
  </w:style>
  <w:style w:type="paragraph" w:customStyle="1" w:styleId="unformattext">
    <w:name w:val="unformattext"/>
    <w:basedOn w:val="a"/>
    <w:rsid w:val="00D611FC"/>
    <w:pPr>
      <w:spacing w:before="100" w:beforeAutospacing="1" w:after="100" w:afterAutospacing="1"/>
    </w:pPr>
  </w:style>
  <w:style w:type="paragraph" w:customStyle="1" w:styleId="ConsPlusNormal">
    <w:name w:val="ConsPlusNormal"/>
    <w:uiPriority w:val="99"/>
    <w:rsid w:val="000C176F"/>
    <w:pPr>
      <w:suppressAutoHyphens/>
      <w:spacing w:after="0" w:line="100" w:lineRule="atLeast"/>
    </w:pPr>
    <w:rPr>
      <w:rFonts w:ascii="Arial" w:eastAsia="SimSu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5964">
      <w:bodyDiv w:val="1"/>
      <w:marLeft w:val="0"/>
      <w:marRight w:val="0"/>
      <w:marTop w:val="0"/>
      <w:marBottom w:val="0"/>
      <w:divBdr>
        <w:top w:val="none" w:sz="0" w:space="0" w:color="auto"/>
        <w:left w:val="none" w:sz="0" w:space="0" w:color="auto"/>
        <w:bottom w:val="none" w:sz="0" w:space="0" w:color="auto"/>
        <w:right w:val="none" w:sz="0" w:space="0" w:color="auto"/>
      </w:divBdr>
    </w:div>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472720874">
      <w:bodyDiv w:val="1"/>
      <w:marLeft w:val="0"/>
      <w:marRight w:val="0"/>
      <w:marTop w:val="0"/>
      <w:marBottom w:val="0"/>
      <w:divBdr>
        <w:top w:val="none" w:sz="0" w:space="0" w:color="auto"/>
        <w:left w:val="none" w:sz="0" w:space="0" w:color="auto"/>
        <w:bottom w:val="none" w:sz="0" w:space="0" w:color="auto"/>
        <w:right w:val="none" w:sz="0" w:space="0" w:color="auto"/>
      </w:divBdr>
      <w:divsChild>
        <w:div w:id="1785030805">
          <w:marLeft w:val="0"/>
          <w:marRight w:val="0"/>
          <w:marTop w:val="120"/>
          <w:marBottom w:val="0"/>
          <w:divBdr>
            <w:top w:val="none" w:sz="0" w:space="0" w:color="auto"/>
            <w:left w:val="none" w:sz="0" w:space="0" w:color="auto"/>
            <w:bottom w:val="none" w:sz="0" w:space="0" w:color="auto"/>
            <w:right w:val="none" w:sz="0" w:space="0" w:color="auto"/>
          </w:divBdr>
        </w:div>
        <w:div w:id="1105808602">
          <w:marLeft w:val="0"/>
          <w:marRight w:val="0"/>
          <w:marTop w:val="120"/>
          <w:marBottom w:val="0"/>
          <w:divBdr>
            <w:top w:val="none" w:sz="0" w:space="0" w:color="auto"/>
            <w:left w:val="none" w:sz="0" w:space="0" w:color="auto"/>
            <w:bottom w:val="none" w:sz="0" w:space="0" w:color="auto"/>
            <w:right w:val="none" w:sz="0" w:space="0" w:color="auto"/>
          </w:divBdr>
        </w:div>
        <w:div w:id="1829783375">
          <w:marLeft w:val="0"/>
          <w:marRight w:val="0"/>
          <w:marTop w:val="120"/>
          <w:marBottom w:val="0"/>
          <w:divBdr>
            <w:top w:val="none" w:sz="0" w:space="0" w:color="auto"/>
            <w:left w:val="none" w:sz="0" w:space="0" w:color="auto"/>
            <w:bottom w:val="none" w:sz="0" w:space="0" w:color="auto"/>
            <w:right w:val="none" w:sz="0" w:space="0" w:color="auto"/>
          </w:divBdr>
        </w:div>
        <w:div w:id="962661016">
          <w:marLeft w:val="0"/>
          <w:marRight w:val="0"/>
          <w:marTop w:val="120"/>
          <w:marBottom w:val="0"/>
          <w:divBdr>
            <w:top w:val="none" w:sz="0" w:space="0" w:color="auto"/>
            <w:left w:val="none" w:sz="0" w:space="0" w:color="auto"/>
            <w:bottom w:val="none" w:sz="0" w:space="0" w:color="auto"/>
            <w:right w:val="none" w:sz="0" w:space="0" w:color="auto"/>
          </w:divBdr>
        </w:div>
        <w:div w:id="1690449651">
          <w:marLeft w:val="0"/>
          <w:marRight w:val="0"/>
          <w:marTop w:val="120"/>
          <w:marBottom w:val="0"/>
          <w:divBdr>
            <w:top w:val="none" w:sz="0" w:space="0" w:color="auto"/>
            <w:left w:val="none" w:sz="0" w:space="0" w:color="auto"/>
            <w:bottom w:val="none" w:sz="0" w:space="0" w:color="auto"/>
            <w:right w:val="none" w:sz="0" w:space="0" w:color="auto"/>
          </w:divBdr>
        </w:div>
      </w:divsChild>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57685399">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970326559">
      <w:bodyDiv w:val="1"/>
      <w:marLeft w:val="0"/>
      <w:marRight w:val="0"/>
      <w:marTop w:val="0"/>
      <w:marBottom w:val="0"/>
      <w:divBdr>
        <w:top w:val="none" w:sz="0" w:space="0" w:color="auto"/>
        <w:left w:val="none" w:sz="0" w:space="0" w:color="auto"/>
        <w:bottom w:val="none" w:sz="0" w:space="0" w:color="auto"/>
        <w:right w:val="none" w:sz="0" w:space="0" w:color="auto"/>
      </w:divBdr>
      <w:divsChild>
        <w:div w:id="1077828162">
          <w:marLeft w:val="0"/>
          <w:marRight w:val="0"/>
          <w:marTop w:val="0"/>
          <w:marBottom w:val="0"/>
          <w:divBdr>
            <w:top w:val="none" w:sz="0" w:space="0" w:color="auto"/>
            <w:left w:val="none" w:sz="0" w:space="0" w:color="auto"/>
            <w:bottom w:val="none" w:sz="0" w:space="0" w:color="auto"/>
            <w:right w:val="none" w:sz="0" w:space="0" w:color="auto"/>
          </w:divBdr>
          <w:divsChild>
            <w:div w:id="2042779909">
              <w:marLeft w:val="0"/>
              <w:marRight w:val="0"/>
              <w:marTop w:val="0"/>
              <w:marBottom w:val="0"/>
              <w:divBdr>
                <w:top w:val="none" w:sz="0" w:space="0" w:color="auto"/>
                <w:left w:val="none" w:sz="0" w:space="0" w:color="auto"/>
                <w:bottom w:val="none" w:sz="0" w:space="0" w:color="auto"/>
                <w:right w:val="none" w:sz="0" w:space="0" w:color="auto"/>
              </w:divBdr>
            </w:div>
            <w:div w:id="17302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291">
      <w:bodyDiv w:val="1"/>
      <w:marLeft w:val="0"/>
      <w:marRight w:val="0"/>
      <w:marTop w:val="0"/>
      <w:marBottom w:val="0"/>
      <w:divBdr>
        <w:top w:val="none" w:sz="0" w:space="0" w:color="auto"/>
        <w:left w:val="none" w:sz="0" w:space="0" w:color="auto"/>
        <w:bottom w:val="none" w:sz="0" w:space="0" w:color="auto"/>
        <w:right w:val="none" w:sz="0" w:space="0" w:color="auto"/>
      </w:divBdr>
    </w:div>
    <w:div w:id="1264415247">
      <w:bodyDiv w:val="1"/>
      <w:marLeft w:val="0"/>
      <w:marRight w:val="0"/>
      <w:marTop w:val="0"/>
      <w:marBottom w:val="0"/>
      <w:divBdr>
        <w:top w:val="none" w:sz="0" w:space="0" w:color="auto"/>
        <w:left w:val="none" w:sz="0" w:space="0" w:color="auto"/>
        <w:bottom w:val="none" w:sz="0" w:space="0" w:color="auto"/>
        <w:right w:val="none" w:sz="0" w:space="0" w:color="auto"/>
      </w:divBdr>
      <w:divsChild>
        <w:div w:id="46878404">
          <w:marLeft w:val="0"/>
          <w:marRight w:val="0"/>
          <w:marTop w:val="0"/>
          <w:marBottom w:val="1134"/>
          <w:divBdr>
            <w:top w:val="none" w:sz="0" w:space="0" w:color="auto"/>
            <w:left w:val="none" w:sz="0" w:space="0" w:color="auto"/>
            <w:bottom w:val="none" w:sz="0" w:space="0" w:color="auto"/>
            <w:right w:val="none" w:sz="0" w:space="0" w:color="auto"/>
          </w:divBdr>
          <w:divsChild>
            <w:div w:id="1234506354">
              <w:marLeft w:val="0"/>
              <w:marRight w:val="0"/>
              <w:marTop w:val="0"/>
              <w:marBottom w:val="0"/>
              <w:divBdr>
                <w:top w:val="none" w:sz="0" w:space="0" w:color="auto"/>
                <w:left w:val="none" w:sz="0" w:space="0" w:color="auto"/>
                <w:bottom w:val="none" w:sz="0" w:space="0" w:color="auto"/>
                <w:right w:val="none" w:sz="0" w:space="0" w:color="auto"/>
              </w:divBdr>
            </w:div>
            <w:div w:id="769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455751878">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03736513">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 w:id="1854488527">
      <w:bodyDiv w:val="1"/>
      <w:marLeft w:val="0"/>
      <w:marRight w:val="0"/>
      <w:marTop w:val="0"/>
      <w:marBottom w:val="0"/>
      <w:divBdr>
        <w:top w:val="none" w:sz="0" w:space="0" w:color="auto"/>
        <w:left w:val="none" w:sz="0" w:space="0" w:color="auto"/>
        <w:bottom w:val="none" w:sz="0" w:space="0" w:color="auto"/>
        <w:right w:val="none" w:sz="0" w:space="0" w:color="auto"/>
      </w:divBdr>
      <w:divsChild>
        <w:div w:id="1155102104">
          <w:marLeft w:val="0"/>
          <w:marRight w:val="0"/>
          <w:marTop w:val="0"/>
          <w:marBottom w:val="1134"/>
          <w:divBdr>
            <w:top w:val="none" w:sz="0" w:space="0" w:color="auto"/>
            <w:left w:val="none" w:sz="0" w:space="0" w:color="auto"/>
            <w:bottom w:val="none" w:sz="0" w:space="0" w:color="auto"/>
            <w:right w:val="none" w:sz="0" w:space="0" w:color="auto"/>
          </w:divBdr>
          <w:divsChild>
            <w:div w:id="1873179428">
              <w:marLeft w:val="0"/>
              <w:marRight w:val="0"/>
              <w:marTop w:val="0"/>
              <w:marBottom w:val="0"/>
              <w:divBdr>
                <w:top w:val="none" w:sz="0" w:space="0" w:color="auto"/>
                <w:left w:val="none" w:sz="0" w:space="0" w:color="auto"/>
                <w:bottom w:val="none" w:sz="0" w:space="0" w:color="auto"/>
                <w:right w:val="none" w:sz="0" w:space="0" w:color="auto"/>
              </w:divBdr>
            </w:div>
            <w:div w:id="12502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7292">
      <w:bodyDiv w:val="1"/>
      <w:marLeft w:val="0"/>
      <w:marRight w:val="0"/>
      <w:marTop w:val="0"/>
      <w:marBottom w:val="0"/>
      <w:divBdr>
        <w:top w:val="none" w:sz="0" w:space="0" w:color="auto"/>
        <w:left w:val="none" w:sz="0" w:space="0" w:color="auto"/>
        <w:bottom w:val="none" w:sz="0" w:space="0" w:color="auto"/>
        <w:right w:val="none" w:sz="0" w:space="0" w:color="auto"/>
      </w:divBdr>
      <w:divsChild>
        <w:div w:id="1657995991">
          <w:marLeft w:val="0"/>
          <w:marRight w:val="0"/>
          <w:marTop w:val="0"/>
          <w:marBottom w:val="0"/>
          <w:divBdr>
            <w:top w:val="none" w:sz="0" w:space="0" w:color="auto"/>
            <w:left w:val="none" w:sz="0" w:space="0" w:color="auto"/>
            <w:bottom w:val="none" w:sz="0" w:space="0" w:color="auto"/>
            <w:right w:val="none" w:sz="0" w:space="0" w:color="auto"/>
          </w:divBdr>
        </w:div>
      </w:divsChild>
    </w:div>
    <w:div w:id="19840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5;&#1086;&#1089;&#1090;&#1072;&#1085;&#1086;&#1074;&#1083;&#1077;&#1085;&#1080;&#1077;%20&#1080;&#1079;&#1084;&#1077;&#1085;&#1077;&#1085;&#1080;&#1103;%20&#1074;%20&#1087;&#1086;&#1088;&#1103;&#1076;&#1086;&#1082;%20&#1082;&#1072;&#1087;&#1080;&#1090;&#1072;&#1083;&#1086;&#1074;&#1083;&#1086;&#1078;&#1077;&#1085;&#1080;&#1103;.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esktop\&#1055;&#1086;&#1089;&#1090;&#1072;&#1085;&#1086;&#1074;&#1083;&#1077;&#1085;&#1080;&#1077;%20&#1080;&#1079;&#1084;&#1077;&#1085;&#1077;&#1085;&#1080;&#1103;%20&#1074;%20&#1087;&#1086;&#1088;&#1103;&#1076;&#1086;&#1082;%20&#1082;&#1072;&#1087;&#1080;&#1090;&#1072;&#1083;&#1086;&#1074;&#1083;&#1086;&#1078;&#1077;&#1085;&#1080;&#110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5;&#1086;&#1089;&#1090;&#1072;&#1085;&#1086;&#1074;&#1083;&#1077;&#1085;&#1080;&#1077;%20&#1080;&#1079;&#1084;&#1077;&#1085;&#1077;&#1085;&#1080;&#1103;%20&#1074;%20&#1087;&#1086;&#1088;&#1103;&#1076;&#1086;&#1082;%20&#1082;&#1072;&#1087;&#1080;&#1090;&#1072;&#1083;&#1086;&#1074;&#1083;&#1086;&#1078;&#1077;&#1085;&#1080;&#1103;.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User\Desktop\&#1055;&#1086;&#1089;&#1090;&#1072;&#1085;&#1086;&#1074;&#1083;&#1077;&#1085;&#1080;&#1077;%20&#1080;&#1079;&#1084;&#1077;&#1085;&#1077;&#1085;&#1080;&#1103;%20&#1074;%20&#1087;&#1086;&#1088;&#1103;&#1076;&#1086;&#1082;%20&#1082;&#1072;&#1087;&#1080;&#1090;&#1072;&#1083;&#1086;&#1074;&#1083;&#1086;&#1078;&#1077;&#1085;&#1080;&#1103;.doc" TargetMode="External"/><Relationship Id="rId4" Type="http://schemas.microsoft.com/office/2007/relationships/stylesWithEffects" Target="stylesWithEffects.xml"/><Relationship Id="rId9" Type="http://schemas.openxmlformats.org/officeDocument/2006/relationships/hyperlink" Target="file:///C:\Users\User\Desktop\&#1055;&#1086;&#1089;&#1090;&#1072;&#1085;&#1086;&#1074;&#1083;&#1077;&#1085;&#1080;&#1077;%20&#1080;&#1079;&#1084;&#1077;&#1085;&#1077;&#1085;&#1080;&#1103;%20&#1074;%20&#1087;&#1086;&#1088;&#1103;&#1076;&#1086;&#1082;%20&#1082;&#1072;&#1087;&#1080;&#1090;&#1072;&#1083;&#1086;&#1074;&#1083;&#1086;&#1078;&#1077;&#1085;&#1080;&#1103;.doc" TargetMode="External"/><Relationship Id="rId14" Type="http://schemas.openxmlformats.org/officeDocument/2006/relationships/hyperlink" Target="file:///C:\Users\User\Desktop\&#1055;&#1086;&#1089;&#1090;&#1072;&#1085;&#1086;&#1074;&#1083;&#1077;&#1085;&#1080;&#1077;%20&#1080;&#1079;&#1084;&#1077;&#1085;&#1077;&#1085;&#1080;&#1103;%20&#1074;%20&#1087;&#1086;&#1088;&#1103;&#1076;&#1086;&#1082;%20&#1082;&#1072;&#1087;&#1080;&#1090;&#1072;&#1083;&#1086;&#1074;&#1083;&#1086;&#1078;&#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6956-575E-433C-8590-3B3DE13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cp:revision>
  <cp:lastPrinted>2019-09-17T06:15:00Z</cp:lastPrinted>
  <dcterms:created xsi:type="dcterms:W3CDTF">2021-12-17T08:43:00Z</dcterms:created>
  <dcterms:modified xsi:type="dcterms:W3CDTF">2021-12-17T08:43:00Z</dcterms:modified>
</cp:coreProperties>
</file>