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54" w:rsidRDefault="00DC3E54" w:rsidP="00DC3E54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C3E54" w:rsidRDefault="00DC3E54" w:rsidP="00DC3E54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C3E54" w:rsidRDefault="00DC3E54" w:rsidP="00DC3E54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</w:p>
    <w:p w:rsidR="00DC3E54" w:rsidRDefault="00DC3E54" w:rsidP="00DC3E54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DC3E54" w:rsidRDefault="00DC3E54" w:rsidP="00DC3E54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C3E54" w:rsidRDefault="00DC3E54" w:rsidP="00DC3E54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E54" w:rsidRDefault="00DC3E54" w:rsidP="00DC3E54">
      <w:pPr>
        <w:pStyle w:val="HTM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C3E54" w:rsidRDefault="00DC3E54" w:rsidP="00DC3E54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E54" w:rsidRDefault="00DC3E54" w:rsidP="00DC3E54">
      <w:pPr>
        <w:pStyle w:val="HTML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2022 года                                         № 140</w:t>
      </w:r>
    </w:p>
    <w:p w:rsidR="00DC3E54" w:rsidRDefault="00DC3E54" w:rsidP="00DC3E54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p w:rsidR="00DC3E54" w:rsidRDefault="00DC3E54" w:rsidP="00DC3E54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3684"/>
        <w:jc w:val="both"/>
        <w:rPr>
          <w:rFonts w:eastAsia="Calibri"/>
          <w:szCs w:val="20"/>
        </w:rPr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Совета депутатов муниципального образования Плодовское сельское поселение от 22.10.2021 № 108 «</w:t>
      </w:r>
      <w:r>
        <w:rPr>
          <w:rFonts w:eastAsia="Calibri"/>
          <w:iCs/>
        </w:rPr>
        <w:t>Об утверждении положения о муниципальном лесном контроле н</w:t>
      </w:r>
      <w:r>
        <w:rPr>
          <w:rFonts w:eastAsia="Calibri"/>
        </w:rPr>
        <w:t xml:space="preserve">а территории </w:t>
      </w:r>
      <w:r>
        <w:rPr>
          <w:rFonts w:eastAsia="Calibri"/>
          <w:bCs/>
          <w:kern w:val="28"/>
        </w:rPr>
        <w:t>муниципального образования Плодовское сельское поселение</w:t>
      </w:r>
      <w:r>
        <w:rPr>
          <w:color w:val="000000"/>
        </w:rPr>
        <w:t>»</w:t>
      </w:r>
    </w:p>
    <w:p w:rsidR="00DC3E54" w:rsidRDefault="00DC3E54" w:rsidP="00DC3E5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3E54" w:rsidRDefault="00DC3E54" w:rsidP="00DC3E54">
      <w:pPr>
        <w:ind w:firstLine="708"/>
        <w:jc w:val="both"/>
        <w:rPr>
          <w:rFonts w:eastAsia="Calibri"/>
          <w:szCs w:val="20"/>
        </w:rPr>
      </w:pPr>
      <w:proofErr w:type="gramStart"/>
      <w:r>
        <w:t>В соответствии с частью 9 статьи 1 Федерального закона от 31.07.2020 года № 248-ФЗ «О государственном контроле (надзоре) и муниципальном контроле в Российской Федерации»</w:t>
      </w:r>
      <w:r>
        <w:rPr>
          <w:rStyle w:val="bumpedfont15"/>
        </w:rPr>
        <w:t>, Федеральным </w:t>
      </w:r>
      <w:r>
        <w:rPr>
          <w:rStyle w:val="bumpedfont15"/>
          <w:color w:val="000000"/>
        </w:rPr>
        <w:t>закон</w:t>
      </w:r>
      <w:r>
        <w:rPr>
          <w:rStyle w:val="bumpedfont15"/>
        </w:rPr>
        <w:t xml:space="preserve">ом от 06.10.2003 года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>Уставом муниципального образования Плодовское сельское поселение, Совет депутатов муниципального образования Плодовское сельское поселение РЕШИЛ:</w:t>
      </w:r>
      <w:proofErr w:type="gramEnd"/>
    </w:p>
    <w:p w:rsidR="00DC3E54" w:rsidRDefault="00DC3E54" w:rsidP="00DC3E54">
      <w:pPr>
        <w:spacing w:line="276" w:lineRule="auto"/>
        <w:ind w:firstLine="708"/>
        <w:jc w:val="both"/>
      </w:pPr>
    </w:p>
    <w:p w:rsidR="00DC3E54" w:rsidRDefault="00DC3E54" w:rsidP="00DC3E5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Совета депутатов муниципального образования Плодовское сельское поселение от 22.10.2021 года № 108 «</w:t>
      </w:r>
      <w:r>
        <w:rPr>
          <w:rFonts w:ascii="Times New Roman" w:hAnsi="Times New Roman" w:cs="Times New Roman"/>
          <w:iCs/>
          <w:sz w:val="24"/>
          <w:szCs w:val="24"/>
        </w:rPr>
        <w:t>Об утверждении положения о муниципальном лесном контроле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Плодовское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DC3E54" w:rsidRDefault="00DC3E54" w:rsidP="00DC3E54">
      <w:pPr>
        <w:tabs>
          <w:tab w:val="left" w:pos="0"/>
        </w:tabs>
        <w:ind w:firstLine="709"/>
        <w:jc w:val="both"/>
        <w:rPr>
          <w:szCs w:val="20"/>
        </w:rPr>
      </w:pPr>
      <w:r>
        <w:rPr>
          <w:rFonts w:eastAsia="Calibri"/>
        </w:rPr>
        <w:t>2.</w:t>
      </w:r>
      <w:r>
        <w:t xml:space="preserve"> Опубликовать данное решение в средствах массовой информации в сети Интернет и разместить на официальном сайте муниципального образования Плодовское сельское поселение.</w:t>
      </w:r>
    </w:p>
    <w:p w:rsidR="00DC3E54" w:rsidRDefault="00DC3E54" w:rsidP="00DC3E54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3. Настоящее решение вступает в силу после его официального опубликования.</w:t>
      </w:r>
    </w:p>
    <w:p w:rsidR="00DC3E54" w:rsidRDefault="00DC3E54" w:rsidP="00DC3E54">
      <w:pPr>
        <w:pStyle w:val="HTML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DC3E54" w:rsidRDefault="00DC3E54" w:rsidP="00DC3E5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3E54" w:rsidRDefault="00DC3E54" w:rsidP="00DC3E5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C3E54" w:rsidRDefault="00DC3E54" w:rsidP="00DC3E5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А. 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B2" w:rsidRDefault="009751B2" w:rsidP="005D7AAC">
      <w:r>
        <w:separator/>
      </w:r>
    </w:p>
  </w:endnote>
  <w:endnote w:type="continuationSeparator" w:id="0">
    <w:p w:rsidR="009751B2" w:rsidRDefault="009751B2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B2" w:rsidRDefault="009751B2" w:rsidP="005D7AAC">
      <w:r>
        <w:separator/>
      </w:r>
    </w:p>
  </w:footnote>
  <w:footnote w:type="continuationSeparator" w:id="0">
    <w:p w:rsidR="009751B2" w:rsidRDefault="009751B2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61B2D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51B2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20ABD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C3E54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bumpedfont15">
    <w:name w:val="bumpedfont15"/>
    <w:rsid w:val="00DC3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bumpedfont15">
    <w:name w:val="bumpedfont15"/>
    <w:rsid w:val="00DC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A843-5B76-4555-B32A-E408211B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1387</Characters>
  <Application>Microsoft Office Word</Application>
  <DocSecurity>0</DocSecurity>
  <Lines>43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2022-03-22T14:20:00Z</dcterms:created>
  <dcterms:modified xsi:type="dcterms:W3CDTF">2022-03-22T14:20:00Z</dcterms:modified>
</cp:coreProperties>
</file>