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37" w:rsidRDefault="00905837" w:rsidP="00905837">
      <w:pPr>
        <w:jc w:val="center"/>
        <w:rPr>
          <w:sz w:val="24"/>
          <w:szCs w:val="24"/>
        </w:rPr>
      </w:pPr>
    </w:p>
    <w:p w:rsidR="00905837" w:rsidRPr="007604E0" w:rsidRDefault="00905837" w:rsidP="00905837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7604E0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 wp14:anchorId="23D7A66E" wp14:editId="2318A05B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37" w:rsidRPr="007604E0" w:rsidRDefault="00905837" w:rsidP="00905837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905837" w:rsidRPr="007604E0" w:rsidRDefault="00905837" w:rsidP="00905837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7604E0"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905837" w:rsidRPr="007604E0" w:rsidRDefault="00905837" w:rsidP="00905837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7604E0"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905837" w:rsidRPr="007604E0" w:rsidRDefault="00905837" w:rsidP="00905837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905837" w:rsidRPr="007604E0" w:rsidRDefault="00905837" w:rsidP="00905837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  <w:r w:rsidRPr="007604E0"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r w:rsidRPr="007604E0">
        <w:rPr>
          <w:rFonts w:eastAsiaTheme="minorEastAsia"/>
          <w:b/>
          <w:bCs/>
          <w:sz w:val="24"/>
          <w:szCs w:val="24"/>
          <w:lang w:val="en-US" w:eastAsia="ru-RU"/>
        </w:rPr>
        <w:t>E</w:t>
      </w:r>
    </w:p>
    <w:p w:rsidR="00905837" w:rsidRPr="007604E0" w:rsidRDefault="00905837" w:rsidP="00905837">
      <w:pPr>
        <w:tabs>
          <w:tab w:val="left" w:pos="3969"/>
        </w:tabs>
        <w:jc w:val="both"/>
        <w:rPr>
          <w:sz w:val="24"/>
          <w:szCs w:val="24"/>
        </w:rPr>
      </w:pPr>
    </w:p>
    <w:p w:rsidR="00905837" w:rsidRPr="007604E0" w:rsidRDefault="00905837" w:rsidP="00905837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25 октября 2022 </w:t>
      </w:r>
      <w:r w:rsidRPr="007604E0">
        <w:rPr>
          <w:b/>
          <w:sz w:val="24"/>
          <w:szCs w:val="24"/>
        </w:rPr>
        <w:t xml:space="preserve">года       </w:t>
      </w:r>
      <w:r>
        <w:rPr>
          <w:b/>
          <w:sz w:val="24"/>
          <w:szCs w:val="24"/>
        </w:rPr>
        <w:t xml:space="preserve">                            № 307</w:t>
      </w:r>
    </w:p>
    <w:p w:rsidR="00905837" w:rsidRPr="007604E0" w:rsidRDefault="00905837" w:rsidP="00905837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905837" w:rsidRPr="007604E0" w:rsidTr="00383EC2">
        <w:trPr>
          <w:trHeight w:val="1703"/>
        </w:trPr>
        <w:tc>
          <w:tcPr>
            <w:tcW w:w="5245" w:type="dxa"/>
            <w:shd w:val="clear" w:color="auto" w:fill="auto"/>
          </w:tcPr>
          <w:p w:rsidR="00905837" w:rsidRPr="007604E0" w:rsidRDefault="00905837" w:rsidP="00383EC2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7604E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«</w:t>
            </w:r>
            <w:r w:rsidRPr="008F0538">
              <w:rPr>
                <w:sz w:val="24"/>
                <w:szCs w:val="24"/>
              </w:rPr>
              <w:t>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области»</w:t>
            </w:r>
          </w:p>
          <w:p w:rsidR="00905837" w:rsidRPr="007604E0" w:rsidRDefault="00905837" w:rsidP="00383EC2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905837" w:rsidRPr="007604E0" w:rsidRDefault="00905837" w:rsidP="00383EC2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905837" w:rsidRDefault="00905837" w:rsidP="00905837">
      <w:pPr>
        <w:ind w:firstLine="567"/>
        <w:jc w:val="both"/>
        <w:rPr>
          <w:color w:val="000000"/>
          <w:sz w:val="24"/>
          <w:szCs w:val="24"/>
        </w:rPr>
      </w:pPr>
      <w:r w:rsidRPr="005F579A">
        <w:rPr>
          <w:color w:val="000000"/>
          <w:sz w:val="24"/>
          <w:szCs w:val="24"/>
          <w:shd w:val="clear" w:color="auto" w:fill="FFFFFF"/>
        </w:rPr>
        <w:t>В соответствии с  Федеральным законом от 27.07.2010 года № 210-ФЗ «Об организации предоставления государственных и муниципальных услуг</w:t>
      </w:r>
      <w:r w:rsidRPr="0045057F">
        <w:rPr>
          <w:color w:val="000000"/>
          <w:sz w:val="24"/>
          <w:szCs w:val="24"/>
          <w:shd w:val="clear" w:color="auto" w:fill="FFFFFF"/>
        </w:rPr>
        <w:t>», Ф</w:t>
      </w:r>
      <w:r w:rsidRPr="005F579A">
        <w:rPr>
          <w:color w:val="000000"/>
          <w:sz w:val="24"/>
          <w:szCs w:val="24"/>
          <w:shd w:val="clear" w:color="auto" w:fill="FFFFFF"/>
        </w:rPr>
        <w:t>едеральным законом от  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</w:t>
      </w:r>
      <w:r w:rsidRPr="002F1009">
        <w:rPr>
          <w:color w:val="000000"/>
          <w:sz w:val="24"/>
          <w:szCs w:val="24"/>
          <w:shd w:val="clear" w:color="auto" w:fill="FFFFFF"/>
        </w:rPr>
        <w:t xml:space="preserve">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F1009">
        <w:rPr>
          <w:color w:val="000000"/>
          <w:sz w:val="24"/>
          <w:szCs w:val="24"/>
        </w:rPr>
        <w:t xml:space="preserve"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45057F">
        <w:rPr>
          <w:color w:val="000000"/>
          <w:sz w:val="24"/>
          <w:szCs w:val="24"/>
        </w:rPr>
        <w:t>от 05.06.2017 г. № 205  "</w:t>
      </w:r>
      <w:r w:rsidRPr="0045057F">
        <w:rPr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45057F">
        <w:rPr>
          <w:color w:val="000000"/>
          <w:sz w:val="24"/>
          <w:szCs w:val="24"/>
          <w:shd w:val="clear" w:color="auto" w:fill="FFFFFF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</w:t>
      </w:r>
      <w:r w:rsidRPr="00FB768D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Приозерский муниципальный район Ленинградской области</w:t>
      </w:r>
      <w:r w:rsidRPr="00423441">
        <w:rPr>
          <w:sz w:val="24"/>
          <w:szCs w:val="24"/>
        </w:rPr>
        <w:t xml:space="preserve"> </w:t>
      </w:r>
      <w:r w:rsidRPr="00313574">
        <w:rPr>
          <w:b/>
          <w:sz w:val="24"/>
          <w:szCs w:val="24"/>
        </w:rPr>
        <w:t>ПОСТАНОВЛЯЕТ</w:t>
      </w:r>
      <w:r w:rsidRPr="0042344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905837" w:rsidRPr="007604E0" w:rsidRDefault="00905837" w:rsidP="00905837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7604E0">
        <w:rPr>
          <w:rFonts w:eastAsiaTheme="minorEastAsia"/>
          <w:color w:val="000000"/>
          <w:sz w:val="24"/>
          <w:szCs w:val="24"/>
          <w:lang w:eastAsia="ru-RU"/>
        </w:rPr>
        <w:t>1. Утвердить административный регламент по предо</w:t>
      </w:r>
      <w:r>
        <w:rPr>
          <w:rFonts w:eastAsiaTheme="minorEastAsia"/>
          <w:color w:val="000000"/>
          <w:sz w:val="24"/>
          <w:szCs w:val="24"/>
          <w:lang w:eastAsia="ru-RU"/>
        </w:rPr>
        <w:t>ставлению муниципальной услуги</w:t>
      </w:r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00000"/>
          <w:sz w:val="24"/>
          <w:szCs w:val="24"/>
          <w:lang w:eastAsia="ru-RU"/>
        </w:rPr>
        <w:t>«</w:t>
      </w:r>
      <w:r w:rsidRPr="008F0538">
        <w:rPr>
          <w:sz w:val="24"/>
          <w:szCs w:val="24"/>
        </w:rPr>
        <w:t>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области»</w:t>
      </w:r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 (Приложение).</w:t>
      </w:r>
    </w:p>
    <w:p w:rsidR="00905837" w:rsidRPr="007604E0" w:rsidRDefault="00905837" w:rsidP="00905837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7604E0">
        <w:rPr>
          <w:rFonts w:eastAsiaTheme="minorEastAsia"/>
          <w:color w:val="000000"/>
          <w:sz w:val="24"/>
          <w:szCs w:val="24"/>
          <w:lang w:eastAsia="ru-RU"/>
        </w:rPr>
        <w:t>Громовское</w:t>
      </w:r>
      <w:proofErr w:type="spellEnd"/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604E0">
        <w:rPr>
          <w:rFonts w:eastAsiaTheme="minorEastAsia"/>
          <w:color w:val="000000"/>
          <w:sz w:val="24"/>
          <w:szCs w:val="24"/>
          <w:lang w:eastAsia="ru-RU"/>
        </w:rPr>
        <w:t>Приозерский</w:t>
      </w:r>
      <w:proofErr w:type="spellEnd"/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 муниципальный район Ленинградской области по адресу: </w:t>
      </w:r>
      <w:r w:rsidRPr="007604E0"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 w:rsidRPr="007604E0">
        <w:rPr>
          <w:rFonts w:eastAsiaTheme="minorEastAsia"/>
          <w:sz w:val="24"/>
          <w:szCs w:val="24"/>
          <w:u w:val="single"/>
          <w:lang w:eastAsia="ru-RU"/>
        </w:rPr>
        <w:t>://</w:t>
      </w:r>
      <w:r w:rsidRPr="007604E0"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 w:rsidRPr="007604E0"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 w:rsidRPr="007604E0">
        <w:rPr>
          <w:rFonts w:eastAsiaTheme="minorEastAsia"/>
          <w:sz w:val="24"/>
          <w:szCs w:val="24"/>
          <w:u w:val="single"/>
          <w:lang w:val="en-US" w:eastAsia="ru-RU"/>
        </w:rPr>
        <w:t>admingromovo</w:t>
      </w:r>
      <w:proofErr w:type="spellEnd"/>
      <w:r w:rsidRPr="007604E0"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 w:rsidRPr="007604E0">
        <w:rPr>
          <w:rFonts w:eastAsiaTheme="minorEastAsia"/>
          <w:sz w:val="24"/>
          <w:szCs w:val="24"/>
          <w:u w:val="single"/>
          <w:lang w:val="en-US" w:eastAsia="ru-RU"/>
        </w:rPr>
        <w:t>ru</w:t>
      </w:r>
      <w:proofErr w:type="spellEnd"/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905837" w:rsidRPr="007604E0" w:rsidRDefault="00905837" w:rsidP="00905837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7604E0">
        <w:rPr>
          <w:rFonts w:eastAsiaTheme="minorEastAsia"/>
          <w:color w:val="000000"/>
          <w:sz w:val="24"/>
          <w:szCs w:val="24"/>
          <w:lang w:eastAsia="ru-RU"/>
        </w:rPr>
        <w:t xml:space="preserve">3. Постановление вступает в силу с момента его официального опубликования в </w:t>
      </w:r>
      <w:r w:rsidRPr="007604E0">
        <w:rPr>
          <w:rFonts w:eastAsiaTheme="minorEastAsia"/>
          <w:color w:val="000000"/>
          <w:sz w:val="24"/>
          <w:szCs w:val="24"/>
          <w:lang w:eastAsia="ru-RU"/>
        </w:rPr>
        <w:lastRenderedPageBreak/>
        <w:t>средствах массовой информации.</w:t>
      </w:r>
    </w:p>
    <w:p w:rsidR="00905837" w:rsidRDefault="00905837" w:rsidP="00905837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7604E0">
        <w:rPr>
          <w:rFonts w:eastAsiaTheme="minorEastAsia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7604E0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905837" w:rsidRPr="007604E0" w:rsidRDefault="00905837" w:rsidP="00905837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905837" w:rsidRDefault="00E953FD" w:rsidP="00905837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 xml:space="preserve"> Заместитель </w:t>
      </w:r>
      <w:r w:rsidR="00905837" w:rsidRPr="007604E0">
        <w:rPr>
          <w:rFonts w:eastAsiaTheme="minorEastAsia"/>
          <w:color w:val="000000"/>
          <w:sz w:val="24"/>
          <w:szCs w:val="24"/>
          <w:lang w:eastAsia="ru-RU"/>
        </w:rPr>
        <w:t>лав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ы администрации            </w:t>
      </w:r>
      <w:r w:rsidR="00905837" w:rsidRPr="007604E0">
        <w:rPr>
          <w:rFonts w:eastAsiaTheme="minorEastAsia"/>
          <w:color w:val="000000"/>
          <w:sz w:val="24"/>
          <w:szCs w:val="24"/>
          <w:lang w:eastAsia="ru-RU"/>
        </w:rPr>
        <w:t xml:space="preserve">  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                                      М.В. Матвеева</w:t>
      </w:r>
    </w:p>
    <w:p w:rsidR="00253756" w:rsidRDefault="00253756"/>
    <w:p w:rsidR="00905837" w:rsidRDefault="00905837"/>
    <w:p w:rsidR="00905837" w:rsidRDefault="00905837"/>
    <w:p w:rsidR="00905837" w:rsidRPr="000B454A" w:rsidRDefault="00905837" w:rsidP="00905837">
      <w:pPr>
        <w:shd w:val="clear" w:color="auto" w:fill="FFFFFF"/>
        <w:autoSpaceDN w:val="0"/>
        <w:ind w:firstLine="851"/>
        <w:jc w:val="both"/>
        <w:textAlignment w:val="baseline"/>
        <w:rPr>
          <w:kern w:val="3"/>
          <w:sz w:val="16"/>
          <w:szCs w:val="28"/>
        </w:rPr>
        <w:sectPr w:rsidR="00905837" w:rsidRPr="000B454A" w:rsidSect="00905837">
          <w:pgSz w:w="11907" w:h="16840" w:code="9"/>
          <w:pgMar w:top="426" w:right="992" w:bottom="2127" w:left="1701" w:header="567" w:footer="159" w:gutter="0"/>
          <w:pgNumType w:start="1"/>
          <w:cols w:space="709"/>
          <w:titlePg/>
          <w:docGrid w:linePitch="326"/>
        </w:sectPr>
      </w:pPr>
      <w:r w:rsidRPr="00CB463B">
        <w:rPr>
          <w:kern w:val="3"/>
          <w:szCs w:val="28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Pr="003E681A">
        <w:rPr>
          <w:kern w:val="3"/>
          <w:szCs w:val="28"/>
        </w:rPr>
        <w:t>http://www.admingromovo.ru/normativno-pravovie_akti/administracia/postanovlenie2010.php</w:t>
      </w:r>
    </w:p>
    <w:p w:rsidR="00905837" w:rsidRDefault="00905837"/>
    <w:sectPr w:rsidR="0090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7"/>
    <w:rsid w:val="00253756"/>
    <w:rsid w:val="00905837"/>
    <w:rsid w:val="009D72A0"/>
    <w:rsid w:val="00E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2828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2022-11-02T09:42:00Z</dcterms:created>
  <dcterms:modified xsi:type="dcterms:W3CDTF">2022-11-02T09:42:00Z</dcterms:modified>
</cp:coreProperties>
</file>