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9F" w:rsidRDefault="00525C9F" w:rsidP="00525C9F">
      <w:pPr>
        <w:jc w:val="center"/>
        <w:rPr>
          <w:b/>
          <w:bCs/>
        </w:rPr>
      </w:pPr>
      <w:r>
        <w:rPr>
          <w:noProof/>
        </w:rPr>
        <w:drawing>
          <wp:inline distT="0" distB="0" distL="0" distR="0" wp14:anchorId="496A8D34" wp14:editId="17B7E5E7">
            <wp:extent cx="450850" cy="457200"/>
            <wp:effectExtent l="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inline>
        </w:drawing>
      </w:r>
    </w:p>
    <w:p w:rsidR="00525C9F" w:rsidRPr="009360C2" w:rsidRDefault="00525C9F" w:rsidP="00525C9F">
      <w:pPr>
        <w:jc w:val="center"/>
        <w:rPr>
          <w:b/>
          <w:bCs/>
        </w:rPr>
      </w:pPr>
      <w:r w:rsidRPr="009360C2">
        <w:rPr>
          <w:b/>
          <w:bCs/>
        </w:rPr>
        <w:t>КИРОВСКИЙ МУНИЦИПАЛЬНЫЙ РАЙОН</w:t>
      </w:r>
    </w:p>
    <w:p w:rsidR="00525C9F" w:rsidRPr="009360C2" w:rsidRDefault="00525C9F" w:rsidP="00525C9F">
      <w:pPr>
        <w:jc w:val="center"/>
        <w:rPr>
          <w:b/>
          <w:bCs/>
        </w:rPr>
      </w:pPr>
      <w:r w:rsidRPr="009360C2">
        <w:rPr>
          <w:b/>
          <w:bCs/>
        </w:rPr>
        <w:t>ЛЕНИНГРАДСКОЙ ОБЛАСТИ</w:t>
      </w:r>
    </w:p>
    <w:p w:rsidR="00525C9F" w:rsidRPr="009360C2" w:rsidRDefault="00525C9F" w:rsidP="00525C9F">
      <w:pPr>
        <w:jc w:val="center"/>
        <w:rPr>
          <w:b/>
          <w:bCs/>
        </w:rPr>
      </w:pPr>
      <w:r w:rsidRPr="009360C2">
        <w:rPr>
          <w:b/>
          <w:bCs/>
        </w:rPr>
        <w:t>АДМИНИСТРАЦИЯ</w:t>
      </w:r>
    </w:p>
    <w:p w:rsidR="00525C9F" w:rsidRPr="009360C2" w:rsidRDefault="00525C9F" w:rsidP="00525C9F">
      <w:pPr>
        <w:jc w:val="center"/>
        <w:rPr>
          <w:bCs/>
        </w:rPr>
      </w:pPr>
      <w:r w:rsidRPr="009360C2">
        <w:rPr>
          <w:b/>
          <w:bCs/>
        </w:rPr>
        <w:t>ОТРАДНЕНСКОГО ГОРОДСКОГО ПОСЕЛЕНИЯ</w:t>
      </w:r>
    </w:p>
    <w:p w:rsidR="00525C9F" w:rsidRPr="009360C2" w:rsidRDefault="00525C9F" w:rsidP="00525C9F">
      <w:pPr>
        <w:jc w:val="center"/>
        <w:rPr>
          <w:bCs/>
        </w:rPr>
      </w:pPr>
    </w:p>
    <w:p w:rsidR="00525C9F" w:rsidRDefault="00525C9F" w:rsidP="00525C9F">
      <w:pPr>
        <w:jc w:val="center"/>
        <w:rPr>
          <w:b/>
          <w:bCs/>
        </w:rPr>
      </w:pPr>
    </w:p>
    <w:p w:rsidR="00525C9F" w:rsidRDefault="00525C9F" w:rsidP="00525C9F">
      <w:pPr>
        <w:jc w:val="center"/>
        <w:rPr>
          <w:b/>
          <w:bCs/>
        </w:rPr>
      </w:pPr>
      <w:proofErr w:type="gramStart"/>
      <w:r>
        <w:rPr>
          <w:b/>
          <w:bCs/>
        </w:rPr>
        <w:t>П</w:t>
      </w:r>
      <w:proofErr w:type="gramEnd"/>
      <w:r>
        <w:rPr>
          <w:b/>
          <w:bCs/>
        </w:rPr>
        <w:t xml:space="preserve"> О С Т А Н О В Л Е Н И Е</w:t>
      </w:r>
    </w:p>
    <w:p w:rsidR="00525C9F" w:rsidRDefault="00525C9F" w:rsidP="00525C9F">
      <w:pPr>
        <w:jc w:val="center"/>
        <w:rPr>
          <w:b/>
          <w:bCs/>
        </w:rPr>
      </w:pPr>
    </w:p>
    <w:p w:rsidR="00525C9F" w:rsidRPr="00D83208" w:rsidRDefault="00525C9F" w:rsidP="00525C9F">
      <w:pPr>
        <w:jc w:val="center"/>
        <w:rPr>
          <w:bCs/>
        </w:rPr>
      </w:pPr>
      <w:r>
        <w:rPr>
          <w:bCs/>
        </w:rPr>
        <w:t>о</w:t>
      </w:r>
      <w:r w:rsidRPr="00D83208">
        <w:rPr>
          <w:bCs/>
        </w:rPr>
        <w:t>т</w:t>
      </w:r>
      <w:r>
        <w:rPr>
          <w:bCs/>
        </w:rPr>
        <w:t xml:space="preserve"> «</w:t>
      </w:r>
      <w:r>
        <w:rPr>
          <w:bCs/>
        </w:rPr>
        <w:t>26</w:t>
      </w:r>
      <w:r>
        <w:rPr>
          <w:bCs/>
        </w:rPr>
        <w:t xml:space="preserve">» июня 2017 года </w:t>
      </w:r>
      <w:r w:rsidRPr="00D83208">
        <w:rPr>
          <w:bCs/>
        </w:rPr>
        <w:t xml:space="preserve">№ </w:t>
      </w:r>
      <w:r>
        <w:rPr>
          <w:bCs/>
        </w:rPr>
        <w:t>296</w:t>
      </w:r>
    </w:p>
    <w:p w:rsidR="00525C9F" w:rsidRDefault="00525C9F" w:rsidP="00525C9F">
      <w:pPr>
        <w:jc w:val="center"/>
        <w:rPr>
          <w:b/>
          <w:sz w:val="32"/>
          <w:szCs w:val="32"/>
        </w:rPr>
      </w:pPr>
    </w:p>
    <w:p w:rsidR="00525C9F" w:rsidRDefault="00525C9F" w:rsidP="00525C9F">
      <w:pPr>
        <w:pStyle w:val="Default"/>
        <w:jc w:val="center"/>
        <w:rPr>
          <w:sz w:val="23"/>
          <w:szCs w:val="23"/>
        </w:rPr>
      </w:pPr>
      <w:r>
        <w:rPr>
          <w:b/>
          <w:bCs/>
          <w:sz w:val="23"/>
          <w:szCs w:val="23"/>
        </w:rPr>
        <w:t xml:space="preserve">Об утверждении порядка организации и проведения открытого конкурса </w:t>
      </w:r>
      <w:proofErr w:type="gramStart"/>
      <w:r>
        <w:rPr>
          <w:b/>
          <w:bCs/>
          <w:sz w:val="23"/>
          <w:szCs w:val="23"/>
        </w:rPr>
        <w:t>на право получения свидетельства об осуществлении перевозок по муниципальному маршруту регулярных перевозок по нерегулируемым тарифам</w:t>
      </w:r>
      <w:r>
        <w:rPr>
          <w:sz w:val="23"/>
          <w:szCs w:val="23"/>
        </w:rPr>
        <w:t xml:space="preserve"> </w:t>
      </w:r>
      <w:r>
        <w:rPr>
          <w:b/>
          <w:bCs/>
          <w:sz w:val="23"/>
          <w:szCs w:val="23"/>
        </w:rPr>
        <w:t>на территории</w:t>
      </w:r>
      <w:proofErr w:type="gramEnd"/>
      <w:r>
        <w:rPr>
          <w:b/>
          <w:bCs/>
          <w:sz w:val="23"/>
          <w:szCs w:val="23"/>
        </w:rPr>
        <w:t xml:space="preserve"> МО «Город Отрадное»</w:t>
      </w:r>
    </w:p>
    <w:p w:rsidR="00525C9F" w:rsidRPr="008F6095" w:rsidRDefault="00525C9F" w:rsidP="00525C9F">
      <w:pPr>
        <w:autoSpaceDE w:val="0"/>
        <w:autoSpaceDN w:val="0"/>
        <w:adjustRightInd w:val="0"/>
        <w:ind w:firstLine="540"/>
        <w:jc w:val="both"/>
        <w:rPr>
          <w:b/>
          <w:bCs/>
          <w:sz w:val="28"/>
          <w:szCs w:val="28"/>
        </w:rPr>
      </w:pPr>
    </w:p>
    <w:p w:rsidR="00525C9F" w:rsidRDefault="00525C9F" w:rsidP="00525C9F">
      <w:pPr>
        <w:autoSpaceDE w:val="0"/>
        <w:autoSpaceDN w:val="0"/>
        <w:adjustRightInd w:val="0"/>
        <w:ind w:firstLine="720"/>
        <w:jc w:val="both"/>
        <w:rPr>
          <w:sz w:val="27"/>
          <w:szCs w:val="27"/>
        </w:rPr>
      </w:pPr>
      <w:proofErr w:type="gramStart"/>
      <w:r w:rsidRPr="007F416B">
        <w:rPr>
          <w:sz w:val="27"/>
          <w:szCs w:val="27"/>
        </w:rPr>
        <w:t xml:space="preserve">В целях организации транспортного обслуживания населения на </w:t>
      </w:r>
      <w:r>
        <w:rPr>
          <w:sz w:val="27"/>
          <w:szCs w:val="27"/>
        </w:rPr>
        <w:t>муниципальном маршруте,</w:t>
      </w:r>
      <w:r w:rsidRPr="007F416B">
        <w:rPr>
          <w:sz w:val="27"/>
          <w:szCs w:val="27"/>
        </w:rPr>
        <w:t xml:space="preserve"> руководствуясь Федеральным законом от 06.10.2003</w:t>
      </w:r>
      <w:r>
        <w:rPr>
          <w:sz w:val="27"/>
          <w:szCs w:val="27"/>
        </w:rPr>
        <w:t xml:space="preserve"> года</w:t>
      </w:r>
      <w:r w:rsidRPr="007F416B">
        <w:rPr>
          <w:sz w:val="27"/>
          <w:szCs w:val="27"/>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10.12.1995 № 196-ФЗ «О безопасности дорожного движения», Федеральным законом от 13.07.2015 № 220-ФЗ «Об организации регулярных перевозок и багажа автомобильным транспортом в Российской Федерации и о</w:t>
      </w:r>
      <w:proofErr w:type="gramEnd"/>
      <w:r w:rsidRPr="007F416B">
        <w:rPr>
          <w:sz w:val="27"/>
          <w:szCs w:val="27"/>
        </w:rPr>
        <w:t xml:space="preserve"> </w:t>
      </w:r>
      <w:proofErr w:type="gramStart"/>
      <w:r w:rsidRPr="007F416B">
        <w:rPr>
          <w:sz w:val="27"/>
          <w:szCs w:val="27"/>
        </w:rPr>
        <w:t>внесении изменений в отдельные законодательные акты Российской Федерации»,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w:t>
      </w:r>
      <w:r>
        <w:rPr>
          <w:sz w:val="27"/>
          <w:szCs w:val="27"/>
        </w:rPr>
        <w:t xml:space="preserve">ным электрическим транспортом» </w:t>
      </w:r>
      <w:r w:rsidRPr="0049542D">
        <w:rPr>
          <w:sz w:val="27"/>
          <w:szCs w:val="27"/>
        </w:rPr>
        <w:t>администрация МО «Город Отрадное» постановляет:</w:t>
      </w:r>
      <w:proofErr w:type="gramEnd"/>
    </w:p>
    <w:p w:rsidR="00525C9F" w:rsidRPr="00356C48" w:rsidRDefault="00525C9F" w:rsidP="00525C9F">
      <w:pPr>
        <w:autoSpaceDE w:val="0"/>
        <w:autoSpaceDN w:val="0"/>
        <w:adjustRightInd w:val="0"/>
        <w:ind w:firstLine="720"/>
        <w:jc w:val="both"/>
        <w:rPr>
          <w:sz w:val="27"/>
          <w:szCs w:val="27"/>
        </w:rPr>
      </w:pPr>
      <w:r>
        <w:rPr>
          <w:sz w:val="27"/>
          <w:szCs w:val="27"/>
        </w:rPr>
        <w:t xml:space="preserve">1. </w:t>
      </w:r>
      <w:r w:rsidRPr="00356C48">
        <w:rPr>
          <w:sz w:val="27"/>
          <w:szCs w:val="27"/>
        </w:rPr>
        <w:t xml:space="preserve">Утвердить Порядок организации </w:t>
      </w:r>
      <w:r>
        <w:rPr>
          <w:sz w:val="27"/>
          <w:szCs w:val="27"/>
        </w:rPr>
        <w:t>и проведения открытого конкурса</w:t>
      </w:r>
      <w:r w:rsidRPr="00356C48">
        <w:rPr>
          <w:sz w:val="27"/>
          <w:szCs w:val="27"/>
        </w:rPr>
        <w:t xml:space="preserve"> </w:t>
      </w:r>
      <w:proofErr w:type="gramStart"/>
      <w:r w:rsidRPr="00356C48">
        <w:rPr>
          <w:sz w:val="27"/>
          <w:szCs w:val="27"/>
        </w:rPr>
        <w:t>на право получения свидетельства об осуществлении перевозок по муниципальному маршруту регулярных перевозок по нерег</w:t>
      </w:r>
      <w:r>
        <w:rPr>
          <w:sz w:val="27"/>
          <w:szCs w:val="27"/>
        </w:rPr>
        <w:t>улируемым тарифам на территории</w:t>
      </w:r>
      <w:proofErr w:type="gramEnd"/>
      <w:r w:rsidRPr="00356C48">
        <w:rPr>
          <w:sz w:val="27"/>
          <w:szCs w:val="27"/>
        </w:rPr>
        <w:t xml:space="preserve"> МО «Город Отрадное» согласно приложению к настоящему постановлению (Приложение № 1). </w:t>
      </w:r>
    </w:p>
    <w:p w:rsidR="00525C9F" w:rsidRPr="00356C48" w:rsidRDefault="00525C9F" w:rsidP="00525C9F">
      <w:pPr>
        <w:pStyle w:val="Default"/>
        <w:ind w:firstLine="709"/>
        <w:jc w:val="both"/>
        <w:rPr>
          <w:rFonts w:eastAsia="Times New Roman"/>
          <w:color w:val="auto"/>
          <w:sz w:val="27"/>
          <w:szCs w:val="27"/>
          <w:lang w:eastAsia="ru-RU"/>
        </w:rPr>
      </w:pPr>
      <w:r>
        <w:rPr>
          <w:rFonts w:eastAsia="Times New Roman"/>
          <w:color w:val="auto"/>
          <w:sz w:val="27"/>
          <w:szCs w:val="27"/>
          <w:lang w:eastAsia="ru-RU"/>
        </w:rPr>
        <w:t>2</w:t>
      </w:r>
      <w:r w:rsidRPr="00356C48">
        <w:rPr>
          <w:rFonts w:eastAsia="Times New Roman"/>
          <w:color w:val="auto"/>
          <w:sz w:val="27"/>
          <w:szCs w:val="27"/>
          <w:lang w:eastAsia="ru-RU"/>
        </w:rPr>
        <w:t xml:space="preserve">. Утвердить состав комиссии </w:t>
      </w:r>
      <w:proofErr w:type="gramStart"/>
      <w:r w:rsidRPr="00356C48">
        <w:rPr>
          <w:rFonts w:eastAsia="Times New Roman"/>
          <w:color w:val="auto"/>
          <w:sz w:val="27"/>
          <w:szCs w:val="27"/>
          <w:lang w:eastAsia="ru-RU"/>
        </w:rPr>
        <w:t>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w:t>
      </w:r>
      <w:r>
        <w:rPr>
          <w:rFonts w:eastAsia="Times New Roman"/>
          <w:color w:val="auto"/>
          <w:sz w:val="27"/>
          <w:szCs w:val="27"/>
          <w:lang w:eastAsia="ru-RU"/>
        </w:rPr>
        <w:t>улируемым тарифам</w:t>
      </w:r>
      <w:proofErr w:type="gramEnd"/>
      <w:r>
        <w:rPr>
          <w:rFonts w:eastAsia="Times New Roman"/>
          <w:color w:val="auto"/>
          <w:sz w:val="27"/>
          <w:szCs w:val="27"/>
          <w:lang w:eastAsia="ru-RU"/>
        </w:rPr>
        <w:t xml:space="preserve"> на территории</w:t>
      </w:r>
      <w:r w:rsidRPr="00356C48">
        <w:rPr>
          <w:rFonts w:eastAsia="Times New Roman"/>
          <w:color w:val="auto"/>
          <w:sz w:val="27"/>
          <w:szCs w:val="27"/>
          <w:lang w:eastAsia="ru-RU"/>
        </w:rPr>
        <w:t xml:space="preserve"> МО «Город Отрадное», согласно приложению к настоящему постановлению (Приложение № 2). </w:t>
      </w:r>
    </w:p>
    <w:p w:rsidR="00525C9F" w:rsidRDefault="00525C9F" w:rsidP="00525C9F">
      <w:pPr>
        <w:pStyle w:val="Default"/>
        <w:ind w:firstLine="709"/>
        <w:jc w:val="both"/>
        <w:rPr>
          <w:rFonts w:eastAsia="Times New Roman"/>
          <w:color w:val="auto"/>
          <w:sz w:val="27"/>
          <w:szCs w:val="27"/>
          <w:lang w:eastAsia="ru-RU"/>
        </w:rPr>
      </w:pPr>
      <w:r>
        <w:rPr>
          <w:rFonts w:eastAsia="Times New Roman"/>
          <w:color w:val="auto"/>
          <w:sz w:val="27"/>
          <w:szCs w:val="27"/>
          <w:lang w:eastAsia="ru-RU"/>
        </w:rPr>
        <w:t>3</w:t>
      </w:r>
      <w:r w:rsidRPr="00356C48">
        <w:rPr>
          <w:rFonts w:eastAsia="Times New Roman"/>
          <w:color w:val="auto"/>
          <w:sz w:val="27"/>
          <w:szCs w:val="27"/>
          <w:lang w:eastAsia="ru-RU"/>
        </w:rPr>
        <w:t xml:space="preserve">. </w:t>
      </w:r>
      <w:r>
        <w:rPr>
          <w:rFonts w:eastAsia="Times New Roman"/>
          <w:color w:val="auto"/>
          <w:sz w:val="27"/>
          <w:szCs w:val="27"/>
          <w:lang w:eastAsia="ru-RU"/>
        </w:rPr>
        <w:t>Настоящее постановление вступает в силу со дня его официального опубликования.</w:t>
      </w:r>
    </w:p>
    <w:p w:rsidR="00525C9F" w:rsidRDefault="00525C9F" w:rsidP="00525C9F">
      <w:pPr>
        <w:pStyle w:val="Default"/>
        <w:ind w:firstLine="709"/>
        <w:jc w:val="both"/>
        <w:rPr>
          <w:rFonts w:eastAsia="Times New Roman"/>
          <w:color w:val="auto"/>
          <w:sz w:val="27"/>
          <w:szCs w:val="27"/>
          <w:lang w:eastAsia="ru-RU"/>
        </w:rPr>
      </w:pPr>
      <w:r>
        <w:rPr>
          <w:rFonts w:eastAsia="Times New Roman"/>
          <w:color w:val="auto"/>
          <w:sz w:val="27"/>
          <w:szCs w:val="27"/>
          <w:lang w:eastAsia="ru-RU"/>
        </w:rPr>
        <w:t xml:space="preserve">4. </w:t>
      </w:r>
      <w:proofErr w:type="gramStart"/>
      <w:r>
        <w:rPr>
          <w:rFonts w:eastAsia="Times New Roman"/>
          <w:color w:val="auto"/>
          <w:sz w:val="27"/>
          <w:szCs w:val="27"/>
          <w:lang w:eastAsia="ru-RU"/>
        </w:rPr>
        <w:t xml:space="preserve">Контроль </w:t>
      </w:r>
      <w:r w:rsidRPr="00356C48">
        <w:rPr>
          <w:rFonts w:eastAsia="Times New Roman"/>
          <w:color w:val="auto"/>
          <w:sz w:val="27"/>
          <w:szCs w:val="27"/>
          <w:lang w:eastAsia="ru-RU"/>
        </w:rPr>
        <w:t>за</w:t>
      </w:r>
      <w:proofErr w:type="gramEnd"/>
      <w:r w:rsidRPr="00356C48">
        <w:rPr>
          <w:rFonts w:eastAsia="Times New Roman"/>
          <w:color w:val="auto"/>
          <w:sz w:val="27"/>
          <w:szCs w:val="27"/>
          <w:lang w:eastAsia="ru-RU"/>
        </w:rPr>
        <w:t xml:space="preserve"> исполнением настоящего постановления возложить на </w:t>
      </w:r>
      <w:r>
        <w:rPr>
          <w:rFonts w:eastAsia="Times New Roman"/>
          <w:color w:val="auto"/>
          <w:sz w:val="27"/>
          <w:szCs w:val="27"/>
          <w:lang w:eastAsia="ru-RU"/>
        </w:rPr>
        <w:t xml:space="preserve">первого </w:t>
      </w:r>
      <w:r w:rsidRPr="00356C48">
        <w:rPr>
          <w:rFonts w:eastAsia="Times New Roman"/>
          <w:color w:val="auto"/>
          <w:sz w:val="27"/>
          <w:szCs w:val="27"/>
          <w:lang w:eastAsia="ru-RU"/>
        </w:rPr>
        <w:t xml:space="preserve">заместителя главы администрации </w:t>
      </w:r>
      <w:r>
        <w:rPr>
          <w:rFonts w:eastAsia="Times New Roman"/>
          <w:color w:val="auto"/>
          <w:sz w:val="27"/>
          <w:szCs w:val="27"/>
          <w:lang w:eastAsia="ru-RU"/>
        </w:rPr>
        <w:t>МО «Город Отрадное» А.В. Аверьянова.</w:t>
      </w:r>
    </w:p>
    <w:p w:rsidR="00525C9F" w:rsidRPr="00356C48" w:rsidRDefault="00525C9F" w:rsidP="00525C9F">
      <w:pPr>
        <w:pStyle w:val="Default"/>
        <w:ind w:firstLine="709"/>
        <w:jc w:val="both"/>
        <w:rPr>
          <w:rFonts w:eastAsia="Times New Roman"/>
          <w:color w:val="auto"/>
          <w:sz w:val="27"/>
          <w:szCs w:val="27"/>
          <w:lang w:eastAsia="ru-RU"/>
        </w:rPr>
      </w:pPr>
      <w:r w:rsidRPr="00356C48">
        <w:rPr>
          <w:rFonts w:eastAsia="Times New Roman"/>
          <w:color w:val="auto"/>
          <w:sz w:val="27"/>
          <w:szCs w:val="27"/>
          <w:lang w:eastAsia="ru-RU"/>
        </w:rPr>
        <w:t xml:space="preserve"> </w:t>
      </w:r>
    </w:p>
    <w:p w:rsidR="00525C9F" w:rsidRPr="0049542D" w:rsidRDefault="00525C9F" w:rsidP="00525C9F">
      <w:pPr>
        <w:tabs>
          <w:tab w:val="left" w:pos="1130"/>
        </w:tabs>
        <w:jc w:val="both"/>
        <w:rPr>
          <w:sz w:val="27"/>
          <w:szCs w:val="27"/>
        </w:rPr>
      </w:pPr>
    </w:p>
    <w:p w:rsidR="00525C9F" w:rsidRDefault="00525C9F" w:rsidP="00525C9F">
      <w:pPr>
        <w:tabs>
          <w:tab w:val="left" w:pos="1130"/>
        </w:tabs>
        <w:jc w:val="both"/>
        <w:rPr>
          <w:sz w:val="27"/>
          <w:szCs w:val="27"/>
        </w:rPr>
      </w:pPr>
      <w:r w:rsidRPr="0049542D">
        <w:rPr>
          <w:sz w:val="27"/>
          <w:szCs w:val="27"/>
        </w:rPr>
        <w:t xml:space="preserve">Глава администрации                                             </w:t>
      </w:r>
      <w:r>
        <w:rPr>
          <w:sz w:val="27"/>
          <w:szCs w:val="27"/>
        </w:rPr>
        <w:t xml:space="preserve">                      </w:t>
      </w:r>
      <w:r w:rsidRPr="0049542D">
        <w:rPr>
          <w:sz w:val="27"/>
          <w:szCs w:val="27"/>
        </w:rPr>
        <w:t xml:space="preserve">    </w:t>
      </w:r>
      <w:r>
        <w:rPr>
          <w:sz w:val="27"/>
          <w:szCs w:val="27"/>
        </w:rPr>
        <w:t xml:space="preserve">      </w:t>
      </w:r>
      <w:r w:rsidRPr="0049542D">
        <w:rPr>
          <w:sz w:val="27"/>
          <w:szCs w:val="27"/>
        </w:rPr>
        <w:t xml:space="preserve">  </w:t>
      </w:r>
      <w:r>
        <w:rPr>
          <w:sz w:val="27"/>
          <w:szCs w:val="27"/>
        </w:rPr>
        <w:t>В.И. Летуновская</w:t>
      </w:r>
    </w:p>
    <w:p w:rsidR="00525C9F" w:rsidRDefault="00525C9F" w:rsidP="00525C9F">
      <w:pPr>
        <w:jc w:val="both"/>
        <w:rPr>
          <w:sz w:val="27"/>
          <w:szCs w:val="27"/>
        </w:rPr>
      </w:pPr>
    </w:p>
    <w:p w:rsidR="00525C9F" w:rsidRDefault="00525C9F" w:rsidP="00525C9F">
      <w:pPr>
        <w:jc w:val="both"/>
      </w:pPr>
    </w:p>
    <w:p w:rsidR="00525C9F" w:rsidRDefault="00525C9F" w:rsidP="00525C9F">
      <w:pPr>
        <w:jc w:val="both"/>
      </w:pPr>
    </w:p>
    <w:p w:rsidR="00525C9F" w:rsidRDefault="00525C9F" w:rsidP="00525C9F">
      <w:pPr>
        <w:jc w:val="both"/>
      </w:pPr>
    </w:p>
    <w:p w:rsidR="00525C9F" w:rsidRDefault="00525C9F" w:rsidP="00525C9F">
      <w:pPr>
        <w:jc w:val="both"/>
      </w:pPr>
    </w:p>
    <w:p w:rsidR="00525C9F" w:rsidRDefault="00525C9F" w:rsidP="00525C9F">
      <w:pPr>
        <w:jc w:val="both"/>
      </w:pPr>
    </w:p>
    <w:p w:rsidR="00525C9F" w:rsidRDefault="00525C9F" w:rsidP="00525C9F">
      <w:pPr>
        <w:ind w:left="4956" w:firstLine="708"/>
        <w:jc w:val="right"/>
      </w:pPr>
    </w:p>
    <w:p w:rsidR="00525C9F" w:rsidRPr="00A06F88" w:rsidRDefault="00525C9F" w:rsidP="00525C9F">
      <w:pPr>
        <w:ind w:left="4956" w:firstLine="708"/>
        <w:jc w:val="right"/>
      </w:pPr>
      <w:r>
        <w:lastRenderedPageBreak/>
        <w:t>Приложение № 1</w:t>
      </w:r>
    </w:p>
    <w:p w:rsidR="00525C9F" w:rsidRPr="00A06F88" w:rsidRDefault="00525C9F" w:rsidP="00525C9F">
      <w:pPr>
        <w:ind w:left="4956" w:firstLine="708"/>
        <w:jc w:val="right"/>
      </w:pPr>
      <w:r>
        <w:t>к постановлению</w:t>
      </w:r>
      <w:r w:rsidRPr="00A06F88">
        <w:t xml:space="preserve"> администрации</w:t>
      </w:r>
    </w:p>
    <w:p w:rsidR="00525C9F" w:rsidRPr="00A06F88" w:rsidRDefault="00525C9F" w:rsidP="00525C9F">
      <w:pPr>
        <w:ind w:left="4956" w:firstLine="708"/>
        <w:jc w:val="right"/>
      </w:pPr>
      <w:r w:rsidRPr="00A06F88">
        <w:t>МО «</w:t>
      </w:r>
      <w:r>
        <w:t>Город Отрадное</w:t>
      </w:r>
      <w:r w:rsidRPr="00A06F88">
        <w:t>»</w:t>
      </w:r>
    </w:p>
    <w:p w:rsidR="00525C9F" w:rsidRPr="00A06F88" w:rsidRDefault="00525C9F" w:rsidP="00525C9F">
      <w:pPr>
        <w:ind w:left="4956" w:firstLine="708"/>
        <w:jc w:val="right"/>
      </w:pPr>
      <w:r w:rsidRPr="00A06F88">
        <w:t xml:space="preserve">от </w:t>
      </w:r>
      <w:r>
        <w:t>«</w:t>
      </w:r>
      <w:r>
        <w:t>26</w:t>
      </w:r>
      <w:r>
        <w:t xml:space="preserve">» июня 2017 года </w:t>
      </w:r>
      <w:r w:rsidRPr="00A06F88">
        <w:t>№</w:t>
      </w:r>
      <w:r>
        <w:t xml:space="preserve"> 296</w:t>
      </w:r>
    </w:p>
    <w:p w:rsidR="00525C9F" w:rsidRDefault="00525C9F" w:rsidP="00525C9F">
      <w:pPr>
        <w:jc w:val="right"/>
        <w:rPr>
          <w:sz w:val="20"/>
          <w:szCs w:val="20"/>
        </w:rPr>
      </w:pPr>
    </w:p>
    <w:p w:rsidR="00525C9F" w:rsidRPr="00F8090B" w:rsidRDefault="00525C9F" w:rsidP="00525C9F">
      <w:pPr>
        <w:ind w:left="-567" w:right="-285"/>
        <w:jc w:val="right"/>
        <w:rPr>
          <w:sz w:val="20"/>
          <w:szCs w:val="20"/>
        </w:rPr>
      </w:pPr>
    </w:p>
    <w:p w:rsidR="00525C9F" w:rsidRDefault="00525C9F" w:rsidP="00525C9F">
      <w:pPr>
        <w:pStyle w:val="Default"/>
        <w:jc w:val="center"/>
        <w:rPr>
          <w:sz w:val="27"/>
          <w:szCs w:val="27"/>
        </w:rPr>
      </w:pPr>
      <w:r w:rsidRPr="00C96F30">
        <w:rPr>
          <w:b/>
          <w:bCs/>
          <w:sz w:val="27"/>
          <w:szCs w:val="27"/>
        </w:rPr>
        <w:t>Порядок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r w:rsidRPr="00C96F30">
        <w:rPr>
          <w:sz w:val="27"/>
          <w:szCs w:val="27"/>
        </w:rPr>
        <w:t xml:space="preserve"> </w:t>
      </w:r>
    </w:p>
    <w:p w:rsidR="00525C9F" w:rsidRPr="00C96F30" w:rsidRDefault="00525C9F" w:rsidP="00525C9F">
      <w:pPr>
        <w:pStyle w:val="Default"/>
        <w:jc w:val="center"/>
        <w:rPr>
          <w:sz w:val="27"/>
          <w:szCs w:val="27"/>
        </w:rPr>
      </w:pPr>
      <w:r w:rsidRPr="00C96F30">
        <w:rPr>
          <w:b/>
          <w:bCs/>
          <w:sz w:val="27"/>
          <w:szCs w:val="27"/>
        </w:rPr>
        <w:t>на территории МО «Город Отрадное»</w:t>
      </w:r>
    </w:p>
    <w:p w:rsidR="00525C9F" w:rsidRPr="008F6095" w:rsidRDefault="00525C9F" w:rsidP="00525C9F">
      <w:pPr>
        <w:autoSpaceDE w:val="0"/>
        <w:autoSpaceDN w:val="0"/>
        <w:adjustRightInd w:val="0"/>
        <w:ind w:firstLine="540"/>
        <w:jc w:val="both"/>
        <w:rPr>
          <w:b/>
          <w:bCs/>
          <w:sz w:val="28"/>
          <w:szCs w:val="28"/>
        </w:rPr>
      </w:pPr>
    </w:p>
    <w:p w:rsidR="00525C9F" w:rsidRPr="00351813" w:rsidRDefault="00525C9F" w:rsidP="00525C9F">
      <w:pPr>
        <w:autoSpaceDE w:val="0"/>
        <w:autoSpaceDN w:val="0"/>
        <w:adjustRightInd w:val="0"/>
        <w:ind w:firstLine="720"/>
        <w:jc w:val="both"/>
        <w:rPr>
          <w:sz w:val="27"/>
          <w:szCs w:val="27"/>
        </w:rPr>
      </w:pPr>
      <w:r w:rsidRPr="00234E97">
        <w:rPr>
          <w:sz w:val="27"/>
          <w:szCs w:val="27"/>
        </w:rPr>
        <w:t>1</w:t>
      </w:r>
      <w:r w:rsidRPr="00351813">
        <w:rPr>
          <w:sz w:val="27"/>
          <w:szCs w:val="27"/>
        </w:rPr>
        <w:t xml:space="preserve">. ПРЕДМЕТ И ЗАДАЧИ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1.1. Предметом открытого конкурса является право на получение свидетельства об осуществлении перевозок по </w:t>
      </w:r>
      <w:r>
        <w:rPr>
          <w:sz w:val="27"/>
          <w:szCs w:val="27"/>
        </w:rPr>
        <w:t>муниципальному маршруту</w:t>
      </w:r>
      <w:r w:rsidRPr="00351813">
        <w:rPr>
          <w:sz w:val="27"/>
          <w:szCs w:val="27"/>
        </w:rPr>
        <w:t xml:space="preserve"> регулярных </w:t>
      </w:r>
      <w:proofErr w:type="gramStart"/>
      <w:r w:rsidRPr="00351813">
        <w:rPr>
          <w:sz w:val="27"/>
          <w:szCs w:val="27"/>
        </w:rPr>
        <w:t>перевозок</w:t>
      </w:r>
      <w:r>
        <w:rPr>
          <w:sz w:val="27"/>
          <w:szCs w:val="27"/>
        </w:rPr>
        <w:t xml:space="preserve"> «ж</w:t>
      </w:r>
      <w:proofErr w:type="gramEnd"/>
      <w:r>
        <w:rPr>
          <w:sz w:val="27"/>
          <w:szCs w:val="27"/>
        </w:rPr>
        <w:t>/д станция «</w:t>
      </w:r>
      <w:proofErr w:type="spellStart"/>
      <w:r>
        <w:rPr>
          <w:sz w:val="27"/>
          <w:szCs w:val="27"/>
        </w:rPr>
        <w:t>Пелла</w:t>
      </w:r>
      <w:proofErr w:type="spellEnd"/>
      <w:r>
        <w:rPr>
          <w:sz w:val="27"/>
          <w:szCs w:val="27"/>
        </w:rPr>
        <w:t>» - ж/д станция «Ивановская»</w:t>
      </w:r>
      <w:r w:rsidRPr="00351813">
        <w:rPr>
          <w:sz w:val="27"/>
          <w:szCs w:val="27"/>
        </w:rPr>
        <w:t xml:space="preserve"> на территории </w:t>
      </w:r>
      <w:r>
        <w:rPr>
          <w:sz w:val="27"/>
          <w:szCs w:val="27"/>
        </w:rPr>
        <w:t>МО «Город Отрадное»</w:t>
      </w:r>
      <w:r w:rsidRPr="00351813">
        <w:rPr>
          <w:sz w:val="27"/>
          <w:szCs w:val="27"/>
        </w:rPr>
        <w:t xml:space="preserve"> (далее – свидетельство об осуществлении перевозок).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1.2. Задача открытого конкурса -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w:t>
      </w:r>
      <w:proofErr w:type="gramStart"/>
      <w:r w:rsidRPr="00351813">
        <w:rPr>
          <w:sz w:val="27"/>
          <w:szCs w:val="27"/>
        </w:rPr>
        <w:t>для</w:t>
      </w:r>
      <w:proofErr w:type="gramEnd"/>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1) удовлетворения потребностей населения в пасс</w:t>
      </w:r>
      <w:r>
        <w:rPr>
          <w:sz w:val="27"/>
          <w:szCs w:val="27"/>
        </w:rPr>
        <w:t>ажирских перевозках на муниципальном маршруте</w:t>
      </w:r>
      <w:r w:rsidRPr="00351813">
        <w:rPr>
          <w:sz w:val="27"/>
          <w:szCs w:val="27"/>
        </w:rPr>
        <w:t xml:space="preserve"> в муниципальном сообщении на территории </w:t>
      </w:r>
      <w:r>
        <w:rPr>
          <w:sz w:val="27"/>
          <w:szCs w:val="27"/>
        </w:rPr>
        <w:t>МО «Город Отрадное»</w:t>
      </w:r>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повышения безопасности дорожного движения при перевозке пассажиров; укрепления транспортной дисциплины в организациях, осуществляющих регулярную перевозку пассажиров автомобильным транспортом; </w:t>
      </w:r>
    </w:p>
    <w:p w:rsidR="00525C9F" w:rsidRDefault="00525C9F" w:rsidP="00525C9F">
      <w:pPr>
        <w:autoSpaceDE w:val="0"/>
        <w:autoSpaceDN w:val="0"/>
        <w:adjustRightInd w:val="0"/>
        <w:ind w:firstLine="720"/>
        <w:jc w:val="both"/>
        <w:rPr>
          <w:sz w:val="27"/>
          <w:szCs w:val="27"/>
        </w:rPr>
      </w:pPr>
      <w:r w:rsidRPr="00351813">
        <w:rPr>
          <w:sz w:val="27"/>
          <w:szCs w:val="27"/>
        </w:rPr>
        <w:t xml:space="preserve">3) повышения культуры и качества обслуживания пассажиров автомобильным транспортом.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ОБЩИЕ ПОЛОЖЕНИЯ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2.1. Открытый конкурс проводится в следующих случаях: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2.1.1. свидетельство об осуществлении перевозок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2.1.2. свидетельство об осуществлении перевозок предназначено для осуществления регулярных перевозок после прекращения действия свидетельства об осуществлении перевозок при наступлении следующих обстоятельств: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вступление в законную силу решения суда о прекращении действия данного свидетельства; </w:t>
      </w:r>
    </w:p>
    <w:p w:rsidR="00525C9F" w:rsidRPr="00351813" w:rsidRDefault="00525C9F" w:rsidP="00525C9F">
      <w:pPr>
        <w:autoSpaceDE w:val="0"/>
        <w:autoSpaceDN w:val="0"/>
        <w:adjustRightInd w:val="0"/>
        <w:ind w:firstLine="720"/>
        <w:jc w:val="both"/>
        <w:rPr>
          <w:sz w:val="27"/>
          <w:szCs w:val="27"/>
        </w:rPr>
      </w:pPr>
      <w:proofErr w:type="gramStart"/>
      <w:r w:rsidRPr="00351813">
        <w:rPr>
          <w:sz w:val="27"/>
          <w:szCs w:val="27"/>
        </w:rPr>
        <w:t xml:space="preserve">3) в случае, если в соответствии со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в отношении данного маршрута </w:t>
      </w:r>
      <w:r w:rsidRPr="00351813">
        <w:rPr>
          <w:sz w:val="27"/>
          <w:szCs w:val="27"/>
        </w:rPr>
        <w:lastRenderedPageBreak/>
        <w:t>принято решение о прекращении регулярных перевозок по регулируемым тарифам и начале осуществления</w:t>
      </w:r>
      <w:proofErr w:type="gramEnd"/>
      <w:r w:rsidRPr="00351813">
        <w:rPr>
          <w:sz w:val="27"/>
          <w:szCs w:val="27"/>
        </w:rPr>
        <w:t xml:space="preserve"> регулярных перевозок по нерегулируемым тарифам.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2.2. Организатором проведения открытого конкурса в соответствии </w:t>
      </w:r>
      <w:r>
        <w:rPr>
          <w:sz w:val="27"/>
          <w:szCs w:val="27"/>
        </w:rPr>
        <w:t>с Федеральным законом является а</w:t>
      </w:r>
      <w:r w:rsidRPr="00351813">
        <w:rPr>
          <w:sz w:val="27"/>
          <w:szCs w:val="27"/>
        </w:rPr>
        <w:t xml:space="preserve">дминистрация </w:t>
      </w:r>
      <w:r>
        <w:rPr>
          <w:sz w:val="27"/>
          <w:szCs w:val="27"/>
        </w:rPr>
        <w:t>МО «Город Отрадное» (далее – Администрация)</w:t>
      </w:r>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2.3. Открытый конкурс объявляется в следующие сроки: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2.3.1.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закона;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2.3.2. не позднее чем через тридцать дней со дня наступления следующих обстоятельств: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 об осуществлении перевозок;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вступление в законную силу решения суда о прекращении действия свидетельства об осуществлении перевозок;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с заявлением о прекращении действия свидетельства;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2.4. Состав конкурсной комиссии утверждается постановлением Администрации.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2.5. Конкурсная комиссия правомочна рассматривать заявки на участие в открытом конкурсе и принимать решения при условии, если на ее заседании присутствуют не менее чем пятьдесят процентов от общего числа ее членов.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2.6. По результатам открытого конкурса победителю выдается свидетельство об осуществлении перевозок. </w:t>
      </w:r>
    </w:p>
    <w:p w:rsidR="00525C9F" w:rsidRDefault="00525C9F" w:rsidP="00525C9F">
      <w:pPr>
        <w:autoSpaceDE w:val="0"/>
        <w:autoSpaceDN w:val="0"/>
        <w:adjustRightInd w:val="0"/>
        <w:ind w:firstLine="720"/>
        <w:jc w:val="both"/>
        <w:rPr>
          <w:sz w:val="27"/>
          <w:szCs w:val="27"/>
        </w:rPr>
      </w:pPr>
      <w:r w:rsidRPr="00351813">
        <w:rPr>
          <w:sz w:val="27"/>
          <w:szCs w:val="27"/>
        </w:rPr>
        <w:t xml:space="preserve">2.7. Без проведения открытого конкурса свидетельства об осуществлении перевозок выдаются в случаях, предусмотренных Федеральным законом.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 ИЗВЕЩЕНИЕ О ПРОВЕДЕНИИ ОТКРЫТОГО КОНКУРСА </w:t>
      </w:r>
    </w:p>
    <w:p w:rsidR="00525C9F" w:rsidRPr="00351813" w:rsidRDefault="00525C9F" w:rsidP="00525C9F">
      <w:pPr>
        <w:autoSpaceDE w:val="0"/>
        <w:autoSpaceDN w:val="0"/>
        <w:adjustRightInd w:val="0"/>
        <w:ind w:firstLine="540"/>
        <w:jc w:val="both"/>
        <w:rPr>
          <w:sz w:val="27"/>
          <w:szCs w:val="27"/>
        </w:rPr>
      </w:pPr>
      <w:r w:rsidRPr="00351813">
        <w:rPr>
          <w:sz w:val="27"/>
          <w:szCs w:val="27"/>
        </w:rPr>
        <w:t>3.1. Извещение о проведении открытого конкурса размещается на официальном сайте Администрации в информационно-телекоммуникационной сети «Интернет»</w:t>
      </w:r>
      <w:r>
        <w:rPr>
          <w:sz w:val="27"/>
          <w:szCs w:val="27"/>
        </w:rPr>
        <w:t xml:space="preserve"> - </w:t>
      </w:r>
      <w:r w:rsidRPr="00F5371C">
        <w:rPr>
          <w:sz w:val="27"/>
          <w:szCs w:val="27"/>
        </w:rPr>
        <w:t xml:space="preserve"> </w:t>
      </w:r>
      <w:proofErr w:type="spellStart"/>
      <w:r>
        <w:rPr>
          <w:sz w:val="27"/>
          <w:szCs w:val="27"/>
          <w:lang w:val="en-US"/>
        </w:rPr>
        <w:t>otradnoe</w:t>
      </w:r>
      <w:proofErr w:type="spellEnd"/>
      <w:r w:rsidRPr="00356C48">
        <w:rPr>
          <w:sz w:val="27"/>
          <w:szCs w:val="27"/>
        </w:rPr>
        <w:t>-</w:t>
      </w:r>
      <w:proofErr w:type="spellStart"/>
      <w:r>
        <w:rPr>
          <w:sz w:val="27"/>
          <w:szCs w:val="27"/>
          <w:lang w:val="en-US"/>
        </w:rPr>
        <w:t>na</w:t>
      </w:r>
      <w:proofErr w:type="spellEnd"/>
      <w:r w:rsidRPr="00356C48">
        <w:rPr>
          <w:sz w:val="27"/>
          <w:szCs w:val="27"/>
        </w:rPr>
        <w:t>-</w:t>
      </w:r>
      <w:r>
        <w:rPr>
          <w:sz w:val="27"/>
          <w:szCs w:val="27"/>
          <w:lang w:val="en-US"/>
        </w:rPr>
        <w:t>neve</w:t>
      </w:r>
      <w:r w:rsidRPr="00356C48">
        <w:rPr>
          <w:sz w:val="27"/>
          <w:szCs w:val="27"/>
        </w:rPr>
        <w:t>.</w:t>
      </w:r>
      <w:proofErr w:type="spellStart"/>
      <w:r>
        <w:rPr>
          <w:sz w:val="27"/>
          <w:szCs w:val="27"/>
          <w:lang w:val="en-US"/>
        </w:rPr>
        <w:t>ru</w:t>
      </w:r>
      <w:proofErr w:type="spellEnd"/>
      <w:r>
        <w:rPr>
          <w:sz w:val="27"/>
          <w:szCs w:val="27"/>
        </w:rPr>
        <w:t xml:space="preserve"> (далее – официальный сайт Администрации)</w:t>
      </w:r>
      <w:r w:rsidRPr="00913F20">
        <w:rPr>
          <w:sz w:val="27"/>
          <w:szCs w:val="27"/>
        </w:rPr>
        <w:t xml:space="preserve"> не менее чем за </w:t>
      </w:r>
      <w:r>
        <w:rPr>
          <w:sz w:val="27"/>
          <w:szCs w:val="27"/>
        </w:rPr>
        <w:t>двадцать</w:t>
      </w:r>
      <w:r w:rsidRPr="00913F20">
        <w:rPr>
          <w:sz w:val="27"/>
          <w:szCs w:val="27"/>
        </w:rPr>
        <w:t xml:space="preserve"> дней до даты окончания срока подачи заяв</w:t>
      </w:r>
      <w:r>
        <w:rPr>
          <w:sz w:val="27"/>
          <w:szCs w:val="27"/>
        </w:rPr>
        <w:t>ок на участие в таком конкурсе</w:t>
      </w:r>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3.2. В извещении о проведении открытого конкурса указываются следующие сведения: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 наименование, место нахождения, почтовый адрес и адрес электронной почты, номер контактного телефона </w:t>
      </w:r>
      <w:r>
        <w:rPr>
          <w:sz w:val="27"/>
          <w:szCs w:val="27"/>
        </w:rPr>
        <w:t>Администрации</w:t>
      </w:r>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предмет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 срок, место и порядок предоставления конкурсной документации, официальный сайт, на котором размещена конкурсная документация;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 размер, порядок и сроки внесения платы за предоставление конкурсной документации на бумажном носителе, если указанная плата установлена;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lastRenderedPageBreak/>
        <w:t xml:space="preserve">3.3. Решение о внесении изменений в извещение о проведении открытого конкурса принимается </w:t>
      </w:r>
      <w:r>
        <w:rPr>
          <w:sz w:val="27"/>
          <w:szCs w:val="27"/>
        </w:rPr>
        <w:t xml:space="preserve">Администрацией </w:t>
      </w:r>
      <w:r w:rsidRPr="00351813">
        <w:rPr>
          <w:sz w:val="27"/>
          <w:szCs w:val="27"/>
        </w:rPr>
        <w:t xml:space="preserve">не </w:t>
      </w:r>
      <w:proofErr w:type="gramStart"/>
      <w:r w:rsidRPr="00351813">
        <w:rPr>
          <w:sz w:val="27"/>
          <w:szCs w:val="27"/>
        </w:rPr>
        <w:t>позднее</w:t>
      </w:r>
      <w:proofErr w:type="gramEnd"/>
      <w:r w:rsidRPr="00351813">
        <w:rPr>
          <w:sz w:val="27"/>
          <w:szCs w:val="27"/>
        </w:rPr>
        <w:t xml:space="preserve"> чем за пять дней до даты окончания подачи заявок на участие в конкурсе. Изменение предмета открытого конкурса не допускается. Изменения, внесенные в извещение о проведении открытого конкурс</w:t>
      </w:r>
      <w:r>
        <w:rPr>
          <w:sz w:val="27"/>
          <w:szCs w:val="27"/>
        </w:rPr>
        <w:t xml:space="preserve">а, размещаются на </w:t>
      </w:r>
      <w:r w:rsidRPr="00351813">
        <w:rPr>
          <w:sz w:val="27"/>
          <w:szCs w:val="27"/>
        </w:rPr>
        <w:t>официальном сайте Ад</w:t>
      </w:r>
      <w:r>
        <w:rPr>
          <w:sz w:val="27"/>
          <w:szCs w:val="27"/>
        </w:rPr>
        <w:t>министрации</w:t>
      </w:r>
      <w:r w:rsidRPr="00351813">
        <w:rPr>
          <w:sz w:val="27"/>
          <w:szCs w:val="27"/>
        </w:rPr>
        <w:t xml:space="preserve"> в течение двух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p>
    <w:p w:rsidR="00525C9F" w:rsidRPr="00351813" w:rsidRDefault="00525C9F" w:rsidP="00525C9F">
      <w:pPr>
        <w:autoSpaceDE w:val="0"/>
        <w:autoSpaceDN w:val="0"/>
        <w:adjustRightInd w:val="0"/>
        <w:ind w:firstLine="720"/>
        <w:jc w:val="both"/>
        <w:rPr>
          <w:sz w:val="27"/>
          <w:szCs w:val="27"/>
        </w:rPr>
      </w:pPr>
      <w:r>
        <w:rPr>
          <w:sz w:val="27"/>
          <w:szCs w:val="27"/>
        </w:rPr>
        <w:t>Администрация</w:t>
      </w:r>
      <w:r w:rsidRPr="00351813">
        <w:rPr>
          <w:sz w:val="27"/>
          <w:szCs w:val="27"/>
        </w:rPr>
        <w:t xml:space="preserve"> </w:t>
      </w:r>
      <w:proofErr w:type="gramStart"/>
      <w:r w:rsidRPr="00351813">
        <w:rPr>
          <w:sz w:val="27"/>
          <w:szCs w:val="27"/>
        </w:rPr>
        <w:t>в течение двух рабочих дней со дня принятия решения о внесении изменений в извещение о проведении</w:t>
      </w:r>
      <w:proofErr w:type="gramEnd"/>
      <w:r w:rsidRPr="00351813">
        <w:rPr>
          <w:sz w:val="27"/>
          <w:szCs w:val="27"/>
        </w:rPr>
        <w:t xml:space="preserve">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3.4. </w:t>
      </w:r>
      <w:r>
        <w:rPr>
          <w:sz w:val="27"/>
          <w:szCs w:val="27"/>
        </w:rPr>
        <w:t>Администрация</w:t>
      </w:r>
      <w:r w:rsidRPr="00351813">
        <w:rPr>
          <w:sz w:val="27"/>
          <w:szCs w:val="27"/>
        </w:rPr>
        <w:t xml:space="preserve"> вправе отказаться от проведения открытого конкурса не </w:t>
      </w:r>
      <w:proofErr w:type="gramStart"/>
      <w:r w:rsidRPr="00351813">
        <w:rPr>
          <w:sz w:val="27"/>
          <w:szCs w:val="27"/>
        </w:rPr>
        <w:t>позднее</w:t>
      </w:r>
      <w:proofErr w:type="gramEnd"/>
      <w:r w:rsidRPr="00351813">
        <w:rPr>
          <w:sz w:val="27"/>
          <w:szCs w:val="27"/>
        </w:rPr>
        <w:t xml:space="preserve"> чем за пять дней до даты окончания подачи заявок на участие в открытом конкурсе. Извещение об отказе от проведения открытого конкурса размещается </w:t>
      </w:r>
      <w:proofErr w:type="gramStart"/>
      <w:r w:rsidRPr="00351813">
        <w:rPr>
          <w:sz w:val="27"/>
          <w:szCs w:val="27"/>
        </w:rPr>
        <w:t>на официальном сайте Администрации в течение двух рабочих дней со дня принятия решения об отказе от проведения</w:t>
      </w:r>
      <w:proofErr w:type="gramEnd"/>
      <w:r w:rsidRPr="00351813">
        <w:rPr>
          <w:sz w:val="27"/>
          <w:szCs w:val="27"/>
        </w:rPr>
        <w:t xml:space="preserve"> открытого конкурса. </w:t>
      </w:r>
    </w:p>
    <w:p w:rsidR="00525C9F" w:rsidRDefault="00525C9F" w:rsidP="00525C9F">
      <w:pPr>
        <w:autoSpaceDE w:val="0"/>
        <w:autoSpaceDN w:val="0"/>
        <w:adjustRightInd w:val="0"/>
        <w:ind w:firstLine="720"/>
        <w:jc w:val="both"/>
        <w:rPr>
          <w:sz w:val="27"/>
          <w:szCs w:val="27"/>
        </w:rPr>
      </w:pPr>
      <w:r w:rsidRPr="00351813">
        <w:rPr>
          <w:sz w:val="27"/>
          <w:szCs w:val="27"/>
        </w:rPr>
        <w:t xml:space="preserve">3.5. </w:t>
      </w:r>
      <w:proofErr w:type="gramStart"/>
      <w:r w:rsidRPr="00351813">
        <w:rPr>
          <w:sz w:val="27"/>
          <w:szCs w:val="27"/>
        </w:rPr>
        <w:t xml:space="preserve">В случае отказа от проведения открытого конкурса </w:t>
      </w:r>
      <w:r>
        <w:rPr>
          <w:sz w:val="27"/>
          <w:szCs w:val="27"/>
        </w:rPr>
        <w:t>Администрация</w:t>
      </w:r>
      <w:r w:rsidRPr="00351813">
        <w:rPr>
          <w:sz w:val="27"/>
          <w:szCs w:val="27"/>
        </w:rPr>
        <w:t xml:space="preserve"> в течение двух рабочих дней со дня принятия решения об отказе</w:t>
      </w:r>
      <w:proofErr w:type="gramEnd"/>
      <w:r w:rsidRPr="00351813">
        <w:rPr>
          <w:sz w:val="27"/>
          <w:szCs w:val="27"/>
        </w:rPr>
        <w:t xml:space="preserve">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 КОНКУРСНАЯ ДОКУМЕНТАЦИЯ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4.1. Конкурсная документация разрабатывается </w:t>
      </w:r>
      <w:r>
        <w:rPr>
          <w:sz w:val="27"/>
          <w:szCs w:val="27"/>
        </w:rPr>
        <w:t>Управлением по правовому и кадровому обеспечению Администрации</w:t>
      </w:r>
      <w:r w:rsidRPr="00E61ACA">
        <w:rPr>
          <w:sz w:val="27"/>
          <w:szCs w:val="27"/>
        </w:rPr>
        <w:t xml:space="preserve"> </w:t>
      </w:r>
      <w:r w:rsidRPr="00351813">
        <w:rPr>
          <w:sz w:val="27"/>
          <w:szCs w:val="27"/>
        </w:rPr>
        <w:t>и утверждается</w:t>
      </w:r>
      <w:r>
        <w:rPr>
          <w:sz w:val="27"/>
          <w:szCs w:val="27"/>
        </w:rPr>
        <w:t xml:space="preserve"> постановлением Администрации</w:t>
      </w:r>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 Конкурсная документация должна содержать: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4.2.1. Требования к содержанию и форме заявки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4.2.2. Порядок, место, дата начала и окончания срока подачи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4.2.3. Требования к участникам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4.2.4. Порядок и срок отзыва заявок на участие в открытом конкурсе, порядок внесения изменений в такие заявки.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4.2.5. Порядок, дата начала и окончания </w:t>
      </w:r>
      <w:proofErr w:type="gramStart"/>
      <w:r w:rsidRPr="00351813">
        <w:rPr>
          <w:sz w:val="27"/>
          <w:szCs w:val="27"/>
        </w:rPr>
        <w:t>срока предоставления разъяснений положений конкурсной документации</w:t>
      </w:r>
      <w:proofErr w:type="gramEnd"/>
      <w:r w:rsidRPr="00351813">
        <w:rPr>
          <w:sz w:val="27"/>
          <w:szCs w:val="27"/>
        </w:rPr>
        <w:t xml:space="preserve">.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4.2.6. Место, порядок, дата и время вскрытия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4.2.7. Критерии оценки заявок на участие в открытом конкурсе, устанавливаемы</w:t>
      </w:r>
      <w:r>
        <w:rPr>
          <w:sz w:val="27"/>
          <w:szCs w:val="27"/>
        </w:rPr>
        <w:t>е в соответствии с приложением 1</w:t>
      </w:r>
      <w:r w:rsidRPr="00351813">
        <w:rPr>
          <w:sz w:val="27"/>
          <w:szCs w:val="27"/>
        </w:rPr>
        <w:t xml:space="preserve"> к настоящему порядку.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4.3. Заявка на участие в открытом конкурсе должна содержать: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4.3.1. Сведения и документы об участнике открытого конкурса: </w:t>
      </w:r>
    </w:p>
    <w:p w:rsidR="00525C9F" w:rsidRPr="00351813" w:rsidRDefault="00525C9F" w:rsidP="00525C9F">
      <w:pPr>
        <w:autoSpaceDE w:val="0"/>
        <w:autoSpaceDN w:val="0"/>
        <w:adjustRightInd w:val="0"/>
        <w:ind w:firstLine="720"/>
        <w:jc w:val="both"/>
        <w:rPr>
          <w:sz w:val="27"/>
          <w:szCs w:val="27"/>
        </w:rPr>
      </w:pPr>
      <w:proofErr w:type="gramStart"/>
      <w:r w:rsidRPr="00351813">
        <w:rPr>
          <w:sz w:val="27"/>
          <w:szCs w:val="27"/>
        </w:rPr>
        <w:t xml:space="preserve">1) фирменное наименование (наименование), сведения об организационно-правовой форме, местонахождение, почтовый адрес (для юридического лица), фамилия, </w:t>
      </w:r>
      <w:r w:rsidRPr="00351813">
        <w:rPr>
          <w:sz w:val="27"/>
          <w:szCs w:val="27"/>
        </w:rPr>
        <w:lastRenderedPageBreak/>
        <w:t xml:space="preserve">имя, отчество, паспортные данные, сведения о местожительстве (для индивидуального предпринимателя), номер контактного телефона; </w:t>
      </w:r>
      <w:proofErr w:type="gramEnd"/>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2) выписки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w:t>
      </w:r>
      <w:r>
        <w:rPr>
          <w:sz w:val="27"/>
          <w:szCs w:val="27"/>
        </w:rPr>
        <w:t>на официальном сайте Администрации</w:t>
      </w:r>
      <w:r w:rsidRPr="00351813">
        <w:rPr>
          <w:sz w:val="27"/>
          <w:szCs w:val="27"/>
        </w:rPr>
        <w:t xml:space="preserve"> извещения о проведении открытого конкурса, или их нотариально заверенные копии; </w:t>
      </w:r>
    </w:p>
    <w:p w:rsidR="00525C9F" w:rsidRDefault="00525C9F" w:rsidP="00525C9F">
      <w:pPr>
        <w:autoSpaceDE w:val="0"/>
        <w:autoSpaceDN w:val="0"/>
        <w:adjustRightInd w:val="0"/>
        <w:ind w:firstLine="720"/>
        <w:jc w:val="both"/>
        <w:rPr>
          <w:sz w:val="27"/>
          <w:szCs w:val="27"/>
        </w:rPr>
      </w:pPr>
      <w:r w:rsidRPr="00351813">
        <w:rPr>
          <w:sz w:val="27"/>
          <w:szCs w:val="27"/>
        </w:rPr>
        <w:t xml:space="preserve">3) Документ, подтверждающий полномочия лица на осуществление действий от имени участника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 Копии учредительных документов участника открытого конкурса, предусмотренные ст.52 ГК РФ (для юридического лица);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4.3.2. Конкурсное предложение участника в соответствии с критериями оценки и сопоставления конкурсных заявок.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4.3.3. Документы или копии документов, подтверждающие соответствие участника открытого конкурса требованиям, установленным конкурсной документацией.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4.4. </w:t>
      </w:r>
      <w:r>
        <w:rPr>
          <w:sz w:val="27"/>
          <w:szCs w:val="27"/>
        </w:rPr>
        <w:t>Ведущий специалист отдела по организационным вопросам</w:t>
      </w:r>
      <w:r w:rsidRPr="00351813">
        <w:rPr>
          <w:sz w:val="27"/>
          <w:szCs w:val="27"/>
        </w:rPr>
        <w:t xml:space="preserve"> обеспечивает размещение конкурсной документации на официальном сайте Администрации одновременно с размещением извещения о проведении открытого конкурса. Размещенная на указанном портале конкурсная документация доступна для бесплатного ознакомления. </w:t>
      </w:r>
    </w:p>
    <w:p w:rsidR="00525C9F" w:rsidRDefault="00525C9F" w:rsidP="00525C9F">
      <w:pPr>
        <w:autoSpaceDE w:val="0"/>
        <w:autoSpaceDN w:val="0"/>
        <w:adjustRightInd w:val="0"/>
        <w:ind w:firstLine="720"/>
        <w:jc w:val="both"/>
        <w:rPr>
          <w:sz w:val="27"/>
          <w:szCs w:val="27"/>
        </w:rPr>
      </w:pPr>
      <w:r w:rsidRPr="00351813">
        <w:rPr>
          <w:sz w:val="27"/>
          <w:szCs w:val="27"/>
        </w:rPr>
        <w:t xml:space="preserve">4.5. Любое лицо вправе направить в </w:t>
      </w:r>
      <w:r>
        <w:rPr>
          <w:sz w:val="27"/>
          <w:szCs w:val="27"/>
        </w:rPr>
        <w:t>Администрацию</w:t>
      </w:r>
      <w:r w:rsidRPr="00351813">
        <w:rPr>
          <w:sz w:val="27"/>
          <w:szCs w:val="27"/>
        </w:rPr>
        <w:t xml:space="preserve"> запрос о разъяснении положений конкурсной </w:t>
      </w:r>
      <w:r>
        <w:rPr>
          <w:sz w:val="27"/>
          <w:szCs w:val="27"/>
        </w:rPr>
        <w:t>документации в письменной форме. З</w:t>
      </w:r>
      <w:r w:rsidRPr="00351813">
        <w:rPr>
          <w:sz w:val="27"/>
          <w:szCs w:val="27"/>
        </w:rPr>
        <w:t xml:space="preserve">апрос должен поступить в </w:t>
      </w:r>
      <w:r>
        <w:rPr>
          <w:sz w:val="27"/>
          <w:szCs w:val="27"/>
        </w:rPr>
        <w:t>Администрацию</w:t>
      </w:r>
      <w:r w:rsidRPr="00351813">
        <w:rPr>
          <w:sz w:val="27"/>
          <w:szCs w:val="27"/>
        </w:rPr>
        <w:t xml:space="preserve"> не </w:t>
      </w:r>
      <w:proofErr w:type="gramStart"/>
      <w:r w:rsidRPr="00351813">
        <w:rPr>
          <w:sz w:val="27"/>
          <w:szCs w:val="27"/>
        </w:rPr>
        <w:t>позднее</w:t>
      </w:r>
      <w:proofErr w:type="gramEnd"/>
      <w:r w:rsidRPr="00351813">
        <w:rPr>
          <w:sz w:val="27"/>
          <w:szCs w:val="27"/>
        </w:rPr>
        <w:t xml:space="preserve"> чем за пять дней до дня окончания подачи заявок на участие в открытом конкурсе. В течение двух рабочих дней со дня поступления указанного запроса </w:t>
      </w:r>
      <w:r>
        <w:rPr>
          <w:sz w:val="27"/>
          <w:szCs w:val="27"/>
        </w:rPr>
        <w:t>Администрация</w:t>
      </w:r>
      <w:r w:rsidRPr="00351813">
        <w:rPr>
          <w:sz w:val="27"/>
          <w:szCs w:val="27"/>
        </w:rPr>
        <w:t xml:space="preserve"> </w:t>
      </w:r>
      <w:r>
        <w:rPr>
          <w:sz w:val="27"/>
          <w:szCs w:val="27"/>
        </w:rPr>
        <w:t>обязана</w:t>
      </w:r>
      <w:r w:rsidRPr="00351813">
        <w:rPr>
          <w:sz w:val="27"/>
          <w:szCs w:val="27"/>
        </w:rPr>
        <w:t xml:space="preserve"> направить в письменной форме разъяснения положений конкурсной документации.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5. ТРЕБОВАНИЯ К УЧАСТНИКАМ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5.1.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525C9F" w:rsidRPr="00351813" w:rsidRDefault="00525C9F" w:rsidP="00525C9F">
      <w:pPr>
        <w:autoSpaceDE w:val="0"/>
        <w:autoSpaceDN w:val="0"/>
        <w:adjustRightInd w:val="0"/>
        <w:ind w:firstLine="720"/>
        <w:jc w:val="both"/>
        <w:rPr>
          <w:sz w:val="27"/>
          <w:szCs w:val="27"/>
        </w:rPr>
      </w:pPr>
      <w:r w:rsidRPr="00351813">
        <w:rPr>
          <w:sz w:val="27"/>
          <w:szCs w:val="27"/>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w:t>
      </w:r>
      <w:proofErr w:type="gramStart"/>
      <w:r w:rsidRPr="00351813">
        <w:rPr>
          <w:sz w:val="27"/>
          <w:szCs w:val="27"/>
        </w:rPr>
        <w:t>дств в ср</w:t>
      </w:r>
      <w:proofErr w:type="gramEnd"/>
      <w:r w:rsidRPr="00351813">
        <w:rPr>
          <w:sz w:val="27"/>
          <w:szCs w:val="27"/>
        </w:rPr>
        <w:t xml:space="preserve">оки, определенные конкурсной документацией;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 </w:t>
      </w:r>
    </w:p>
    <w:p w:rsidR="00525C9F" w:rsidRPr="00351813" w:rsidRDefault="00525C9F" w:rsidP="00525C9F">
      <w:pPr>
        <w:autoSpaceDE w:val="0"/>
        <w:autoSpaceDN w:val="0"/>
        <w:adjustRightInd w:val="0"/>
        <w:ind w:firstLine="720"/>
        <w:jc w:val="both"/>
        <w:rPr>
          <w:sz w:val="27"/>
          <w:szCs w:val="27"/>
        </w:rPr>
      </w:pPr>
      <w:r w:rsidRPr="00351813">
        <w:rPr>
          <w:sz w:val="27"/>
          <w:szCs w:val="27"/>
        </w:rPr>
        <w:lastRenderedPageBreak/>
        <w:t xml:space="preserve">5) наличие договора простого товарищества в письменной форме (для участников договора простого товарищества). </w:t>
      </w:r>
    </w:p>
    <w:p w:rsidR="00525C9F" w:rsidRDefault="00525C9F" w:rsidP="00525C9F">
      <w:pPr>
        <w:autoSpaceDE w:val="0"/>
        <w:autoSpaceDN w:val="0"/>
        <w:adjustRightInd w:val="0"/>
        <w:ind w:firstLine="720"/>
        <w:jc w:val="both"/>
        <w:rPr>
          <w:sz w:val="27"/>
          <w:szCs w:val="27"/>
        </w:rPr>
      </w:pPr>
      <w:r w:rsidRPr="00351813">
        <w:rPr>
          <w:sz w:val="27"/>
          <w:szCs w:val="27"/>
        </w:rPr>
        <w:t xml:space="preserve">5.2. Требования, предусмотренные подпунктами 1, 3 и 4 пункта 5.1., применяются в отношении каждого участника договора простого товарищества. </w:t>
      </w:r>
    </w:p>
    <w:p w:rsidR="00525C9F"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 ПОРЯДОК ПОДАЧИ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6.1. Заявки на участие в открытом конкурсе подаются по форме, утверждаемой конкурсной документацией.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6.2.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информации уведомления не направляются). Лицо, подающее заявку на участие в открытом конкурсе,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6.3. В отношении каждого муниципального маршрута регулярного сообщения или одного лота в случае объединения нескольких муниципальных маршрутов регулярного сообщения в один лот или разделения одного муниципального маршрута регулярного сообщения на несколько лотов лицо, подающее заявку на участие в открытом конкурсе, вправе подать только одну заявку.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6.4. Прием заявок на участие в открытом конкурсе прекращается с наступлением срока вскрытия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6.5.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6.6. Заявки на участие в открытом конкурсе регистрируются </w:t>
      </w:r>
      <w:r>
        <w:rPr>
          <w:sz w:val="27"/>
          <w:szCs w:val="27"/>
        </w:rPr>
        <w:t>ведущим специалистом коммунального отдела Администрации</w:t>
      </w:r>
      <w:r w:rsidRPr="00351813">
        <w:rPr>
          <w:sz w:val="27"/>
          <w:szCs w:val="27"/>
        </w:rPr>
        <w:t xml:space="preserve">. По требованию лица, подающего заявку на участие в открытом конкурсе, </w:t>
      </w:r>
      <w:r>
        <w:rPr>
          <w:sz w:val="27"/>
          <w:szCs w:val="27"/>
        </w:rPr>
        <w:t>ведущий специалист коммунального отдела Администрации</w:t>
      </w:r>
      <w:r w:rsidRPr="00351813">
        <w:rPr>
          <w:sz w:val="27"/>
          <w:szCs w:val="27"/>
        </w:rPr>
        <w:t xml:space="preserve"> выдает расписку в получении заявки на участие в открытом конкурсе с указанием даты и времени ее получения. </w:t>
      </w:r>
    </w:p>
    <w:p w:rsidR="00525C9F" w:rsidRDefault="00525C9F" w:rsidP="00525C9F">
      <w:pPr>
        <w:autoSpaceDE w:val="0"/>
        <w:autoSpaceDN w:val="0"/>
        <w:adjustRightInd w:val="0"/>
        <w:ind w:firstLine="720"/>
        <w:jc w:val="both"/>
        <w:rPr>
          <w:sz w:val="27"/>
          <w:szCs w:val="27"/>
        </w:rPr>
      </w:pPr>
      <w:r w:rsidRPr="00351813">
        <w:rPr>
          <w:sz w:val="27"/>
          <w:szCs w:val="27"/>
        </w:rPr>
        <w:t xml:space="preserve">6.7. Заявки на участие в открытом конкурсе, которые подаются лицами после окончания срока их приема, возвращаются указанным лицам в день их поступления.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7. ПОРЯДОК ВСКРЫТИЯ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7.1. В день, во время и месте, </w:t>
      </w:r>
      <w:proofErr w:type="gramStart"/>
      <w:r w:rsidRPr="00351813">
        <w:rPr>
          <w:sz w:val="27"/>
          <w:szCs w:val="27"/>
        </w:rPr>
        <w:t>указанных</w:t>
      </w:r>
      <w:proofErr w:type="gramEnd"/>
      <w:r w:rsidRPr="00351813">
        <w:rPr>
          <w:sz w:val="27"/>
          <w:szCs w:val="27"/>
        </w:rPr>
        <w:t xml:space="preserve"> в извещении о проведении открытого конкурса, конкурсной комиссией вскрываются конверты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7.2.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 </w:t>
      </w:r>
    </w:p>
    <w:p w:rsidR="00525C9F" w:rsidRPr="00351813" w:rsidRDefault="00525C9F" w:rsidP="00525C9F">
      <w:pPr>
        <w:autoSpaceDE w:val="0"/>
        <w:autoSpaceDN w:val="0"/>
        <w:adjustRightInd w:val="0"/>
        <w:ind w:firstLine="720"/>
        <w:jc w:val="both"/>
        <w:rPr>
          <w:sz w:val="27"/>
          <w:szCs w:val="27"/>
        </w:rPr>
      </w:pPr>
      <w:r w:rsidRPr="00351813">
        <w:rPr>
          <w:sz w:val="27"/>
          <w:szCs w:val="27"/>
        </w:rPr>
        <w:lastRenderedPageBreak/>
        <w:t xml:space="preserve">7.3.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Наименование (для юридического лица), фамилия, имя, отчество (для индивидуального предпринимателя) и почтовый адрес каждого лица, конверт с заявкой на </w:t>
      </w:r>
      <w:proofErr w:type="gramStart"/>
      <w:r w:rsidRPr="00351813">
        <w:rPr>
          <w:sz w:val="27"/>
          <w:szCs w:val="27"/>
        </w:rPr>
        <w:t>участие</w:t>
      </w:r>
      <w:proofErr w:type="gramEnd"/>
      <w:r w:rsidRPr="00351813">
        <w:rPr>
          <w:sz w:val="27"/>
          <w:szCs w:val="27"/>
        </w:rP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7.4.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 ПОРЯДОК РАССМОТРЕНИЯ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8.1. Конкурсная комиссия рассматривает заявки на участие в открытом конкурсе на соответствие требованиям, установленным конкурсной документацией и данным порядком. </w:t>
      </w:r>
      <w:r>
        <w:rPr>
          <w:sz w:val="27"/>
          <w:szCs w:val="27"/>
        </w:rPr>
        <w:t xml:space="preserve">Срок рассмотрения заявок составляет не более пяти дней </w:t>
      </w:r>
      <w:proofErr w:type="gramStart"/>
      <w:r>
        <w:rPr>
          <w:sz w:val="27"/>
          <w:szCs w:val="27"/>
        </w:rPr>
        <w:t>с даты вскрытия</w:t>
      </w:r>
      <w:proofErr w:type="gramEnd"/>
      <w:r>
        <w:rPr>
          <w:sz w:val="27"/>
          <w:szCs w:val="27"/>
        </w:rPr>
        <w:t xml:space="preserve"> конвертов с заявками на участие в открытом конкурсе.</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8.2.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8.3. К участию в открытом конкурсе допускаются лица, подавшие заявки на участие в открытом конкурсе, соответствующие требованиям допуска к участию в открытом конкурсе, предусмотренным конкурсной документацией и Федеральным законом.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8.4.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8.5. Протокол рассмотрения заявок на участие в открытом конкурсе подписывается всеми присутствующими на заседании членами конкурсной комиссии.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8.6.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8.7. </w:t>
      </w:r>
      <w:proofErr w:type="gramStart"/>
      <w:r w:rsidRPr="00351813">
        <w:rPr>
          <w:sz w:val="27"/>
          <w:szCs w:val="27"/>
        </w:rPr>
        <w:t>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w:t>
      </w:r>
      <w:r>
        <w:rPr>
          <w:sz w:val="27"/>
          <w:szCs w:val="27"/>
        </w:rPr>
        <w:t xml:space="preserve"> </w:t>
      </w:r>
      <w:r w:rsidRPr="00351813">
        <w:rPr>
          <w:sz w:val="27"/>
          <w:szCs w:val="27"/>
        </w:rPr>
        <w:t xml:space="preserve">состоявшимся. </w:t>
      </w:r>
      <w:proofErr w:type="gramEnd"/>
    </w:p>
    <w:p w:rsidR="00525C9F" w:rsidRPr="00351813" w:rsidRDefault="00525C9F" w:rsidP="00525C9F">
      <w:pPr>
        <w:autoSpaceDE w:val="0"/>
        <w:autoSpaceDN w:val="0"/>
        <w:adjustRightInd w:val="0"/>
        <w:ind w:firstLine="720"/>
        <w:jc w:val="both"/>
        <w:rPr>
          <w:sz w:val="27"/>
          <w:szCs w:val="27"/>
        </w:rPr>
      </w:pPr>
      <w:r w:rsidRPr="00351813">
        <w:rPr>
          <w:sz w:val="27"/>
          <w:szCs w:val="27"/>
        </w:rPr>
        <w:t>8.8. Е</w:t>
      </w:r>
      <w:r>
        <w:rPr>
          <w:sz w:val="27"/>
          <w:szCs w:val="27"/>
        </w:rPr>
        <w:t xml:space="preserve">сли открытый конкурс признан не </w:t>
      </w:r>
      <w:r w:rsidRPr="00351813">
        <w:rPr>
          <w:sz w:val="27"/>
          <w:szCs w:val="27"/>
        </w:rPr>
        <w:t xml:space="preserve">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w:t>
      </w:r>
      <w:r w:rsidRPr="00351813">
        <w:rPr>
          <w:sz w:val="27"/>
          <w:szCs w:val="27"/>
        </w:rPr>
        <w:lastRenderedPageBreak/>
        <w:t xml:space="preserve">подавшим такую заявку на участие в открытом конкурсе, выдается свидетельство об осуществлении перевозок. </w:t>
      </w:r>
    </w:p>
    <w:p w:rsidR="00525C9F" w:rsidRDefault="00525C9F" w:rsidP="00525C9F">
      <w:pPr>
        <w:autoSpaceDE w:val="0"/>
        <w:autoSpaceDN w:val="0"/>
        <w:adjustRightInd w:val="0"/>
        <w:ind w:firstLine="720"/>
        <w:jc w:val="both"/>
        <w:rPr>
          <w:sz w:val="27"/>
          <w:szCs w:val="27"/>
        </w:rPr>
      </w:pPr>
      <w:r w:rsidRPr="00351813">
        <w:rPr>
          <w:sz w:val="27"/>
          <w:szCs w:val="27"/>
        </w:rPr>
        <w:t>8.9. В случае</w:t>
      </w:r>
      <w:proofErr w:type="gramStart"/>
      <w:r w:rsidRPr="00351813">
        <w:rPr>
          <w:sz w:val="27"/>
          <w:szCs w:val="27"/>
        </w:rPr>
        <w:t>,</w:t>
      </w:r>
      <w:proofErr w:type="gramEnd"/>
      <w:r w:rsidRPr="00351813">
        <w:rPr>
          <w:sz w:val="27"/>
          <w:szCs w:val="27"/>
        </w:rPr>
        <w:t xml:space="preserve"> е</w:t>
      </w:r>
      <w:r>
        <w:rPr>
          <w:sz w:val="27"/>
          <w:szCs w:val="27"/>
        </w:rPr>
        <w:t xml:space="preserve">сли открытый конкурс признан не </w:t>
      </w:r>
      <w:r w:rsidRPr="00351813">
        <w:rPr>
          <w:sz w:val="27"/>
          <w:szCs w:val="27"/>
        </w:rPr>
        <w:t xml:space="preserve">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Администрация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 </w:t>
      </w:r>
    </w:p>
    <w:p w:rsidR="00525C9F" w:rsidRPr="00351813"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 ОЦЕНКА И СОПОСТАВЛЕНИЕ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9.1. Конкурсная комиссия осуществляет оценку и сопоставление заявок на участие в открытом конкурсе, поданных лицами, допущенными к участию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9.2.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9.3. Оценка и сопоставление заявок на участие в открытом конкурсе осуществляются конкурсной комиссией в соответствии с критериями, указанными в приложении № 1 к настоящему Порядку.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9.4.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9.5. Каждой заявке на участие в открытом конкурсе присваивается номер в порядке уменьшения ее итоговой оценки.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9.6.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9.7.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9.8.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9.9. Протокол оценки и сопоставления заявок на участие в открытом конкурсе составляется в двух экземплярах, один из которых хранится в </w:t>
      </w:r>
      <w:r>
        <w:rPr>
          <w:sz w:val="27"/>
          <w:szCs w:val="27"/>
        </w:rPr>
        <w:t>Администрации</w:t>
      </w:r>
      <w:r w:rsidRPr="00351813">
        <w:rPr>
          <w:sz w:val="27"/>
          <w:szCs w:val="27"/>
        </w:rPr>
        <w:t xml:space="preserve">, а второй в течение десяти дней со дня его подписания вместе со свидетельством об осуществлении перевозок выдается победителю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9.10. Протокол оценки и сопоставления заявок на участие в открытом конкурсе размещается на официальном сайте Администрации в течение двух рабочих дней со дня подписания указанного протокола.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9.11. Любой участник открытого конкурса после размещения на официальном сайте Администрации протокола оценки и сопоставления заявок на участие в открытом конкурсе в течение 7 дней вправе направить в </w:t>
      </w:r>
      <w:r>
        <w:rPr>
          <w:sz w:val="27"/>
          <w:szCs w:val="27"/>
        </w:rPr>
        <w:t>Администрацию</w:t>
      </w:r>
      <w:r w:rsidRPr="00351813">
        <w:rPr>
          <w:sz w:val="27"/>
          <w:szCs w:val="27"/>
        </w:rPr>
        <w:t xml:space="preserve"> в письменной форме </w:t>
      </w:r>
      <w:r w:rsidRPr="00351813">
        <w:rPr>
          <w:sz w:val="27"/>
          <w:szCs w:val="27"/>
        </w:rPr>
        <w:lastRenderedPageBreak/>
        <w:t xml:space="preserve">запрос о разъяснении результатов открытого конкурса. </w:t>
      </w:r>
      <w:r>
        <w:rPr>
          <w:sz w:val="27"/>
          <w:szCs w:val="27"/>
        </w:rPr>
        <w:t>Администрация</w:t>
      </w:r>
      <w:r w:rsidRPr="00351813">
        <w:rPr>
          <w:sz w:val="27"/>
          <w:szCs w:val="27"/>
        </w:rPr>
        <w:t xml:space="preserve"> в течение двух рабочих дней со дня по</w:t>
      </w:r>
      <w:r>
        <w:rPr>
          <w:sz w:val="27"/>
          <w:szCs w:val="27"/>
        </w:rPr>
        <w:t>ступления такого запроса обязана</w:t>
      </w:r>
      <w:r w:rsidRPr="00351813">
        <w:rPr>
          <w:sz w:val="27"/>
          <w:szCs w:val="27"/>
        </w:rPr>
        <w:t xml:space="preserve"> представить участнику открытого конкурса в письменной форме соответствующие разъяснения. </w:t>
      </w:r>
    </w:p>
    <w:p w:rsidR="00525C9F" w:rsidRDefault="00525C9F" w:rsidP="00525C9F">
      <w:pPr>
        <w:autoSpaceDE w:val="0"/>
        <w:autoSpaceDN w:val="0"/>
        <w:adjustRightInd w:val="0"/>
        <w:ind w:firstLine="720"/>
        <w:jc w:val="both"/>
        <w:rPr>
          <w:sz w:val="27"/>
          <w:szCs w:val="27"/>
        </w:rPr>
      </w:pPr>
      <w:r w:rsidRPr="00351813">
        <w:rPr>
          <w:sz w:val="27"/>
          <w:szCs w:val="27"/>
        </w:rPr>
        <w:t xml:space="preserve">9.12.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в </w:t>
      </w:r>
      <w:r>
        <w:rPr>
          <w:sz w:val="27"/>
          <w:szCs w:val="27"/>
        </w:rPr>
        <w:t>Администрации</w:t>
      </w:r>
      <w:r w:rsidRPr="00351813">
        <w:rPr>
          <w:sz w:val="27"/>
          <w:szCs w:val="27"/>
        </w:rPr>
        <w:t xml:space="preserve"> пять лет. </w:t>
      </w:r>
    </w:p>
    <w:p w:rsidR="00525C9F" w:rsidRDefault="00525C9F" w:rsidP="00525C9F">
      <w:pPr>
        <w:autoSpaceDE w:val="0"/>
        <w:autoSpaceDN w:val="0"/>
        <w:adjustRightInd w:val="0"/>
        <w:ind w:firstLine="720"/>
        <w:jc w:val="both"/>
        <w:rPr>
          <w:sz w:val="27"/>
          <w:szCs w:val="27"/>
        </w:rPr>
      </w:pP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10. ВЫДАЧА СВИДЕТЕЛЬСТВА ОБ ОСУЩЕСТВЛЕНИИ ПЕРЕВОЗОК ПО РЕЗУЛЬТАТАМ ОТКРЫТОГО КОНКУРСА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10.1. </w:t>
      </w:r>
      <w:r>
        <w:rPr>
          <w:sz w:val="27"/>
          <w:szCs w:val="27"/>
        </w:rPr>
        <w:t>Ведущий специалист отдела по организационным вопросам Администрации</w:t>
      </w:r>
      <w:r w:rsidRPr="00351813">
        <w:rPr>
          <w:sz w:val="27"/>
          <w:szCs w:val="27"/>
        </w:rPr>
        <w:t xml:space="preserve"> в течение десяти дней со дня проведения открытого конкурса выдает победителю конкурса свидетельство об осуществлении перевозок. </w:t>
      </w:r>
    </w:p>
    <w:p w:rsidR="00525C9F" w:rsidRPr="00351813" w:rsidRDefault="00525C9F" w:rsidP="00525C9F">
      <w:pPr>
        <w:autoSpaceDE w:val="0"/>
        <w:autoSpaceDN w:val="0"/>
        <w:adjustRightInd w:val="0"/>
        <w:ind w:firstLine="720"/>
        <w:jc w:val="both"/>
        <w:rPr>
          <w:sz w:val="27"/>
          <w:szCs w:val="27"/>
        </w:rPr>
      </w:pPr>
      <w:r w:rsidRPr="00351813">
        <w:rPr>
          <w:sz w:val="27"/>
          <w:szCs w:val="27"/>
        </w:rPr>
        <w:t xml:space="preserve">10.2.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w:t>
      </w:r>
    </w:p>
    <w:p w:rsidR="00525C9F" w:rsidRDefault="00525C9F" w:rsidP="00525C9F">
      <w:pPr>
        <w:autoSpaceDE w:val="0"/>
        <w:autoSpaceDN w:val="0"/>
        <w:adjustRightInd w:val="0"/>
        <w:ind w:firstLine="720"/>
        <w:jc w:val="both"/>
        <w:rPr>
          <w:sz w:val="27"/>
          <w:szCs w:val="27"/>
        </w:rPr>
      </w:pPr>
      <w:r w:rsidRPr="00351813">
        <w:rPr>
          <w:sz w:val="27"/>
          <w:szCs w:val="27"/>
        </w:rPr>
        <w:t xml:space="preserve">10.3. В случае если победитель открытого конкурса признан уклонившимся от осуществления предусмотренных свидетельством об осуществлении перевозок, </w:t>
      </w:r>
      <w:r>
        <w:rPr>
          <w:sz w:val="27"/>
          <w:szCs w:val="27"/>
        </w:rPr>
        <w:t>Администрация</w:t>
      </w:r>
      <w:r w:rsidRPr="00351813">
        <w:rPr>
          <w:sz w:val="27"/>
          <w:szCs w:val="27"/>
        </w:rPr>
        <w:t xml:space="preserve"> выдает свидетельство об осуществлении перевозок лицу, заявке на </w:t>
      </w:r>
      <w:proofErr w:type="gramStart"/>
      <w:r w:rsidRPr="00351813">
        <w:rPr>
          <w:sz w:val="27"/>
          <w:szCs w:val="27"/>
        </w:rPr>
        <w:t>участие</w:t>
      </w:r>
      <w:proofErr w:type="gramEnd"/>
      <w:r w:rsidRPr="00351813">
        <w:rPr>
          <w:sz w:val="27"/>
          <w:szCs w:val="27"/>
        </w:rPr>
        <w:t xml:space="preserve"> в открытом конкурсе которого присвоен второй номер. </w:t>
      </w:r>
    </w:p>
    <w:p w:rsidR="00525C9F" w:rsidRPr="00351813" w:rsidRDefault="00525C9F" w:rsidP="00525C9F">
      <w:pPr>
        <w:autoSpaceDE w:val="0"/>
        <w:autoSpaceDN w:val="0"/>
        <w:adjustRightInd w:val="0"/>
        <w:ind w:firstLine="720"/>
        <w:jc w:val="both"/>
        <w:rPr>
          <w:sz w:val="27"/>
          <w:szCs w:val="27"/>
        </w:rPr>
      </w:pPr>
    </w:p>
    <w:p w:rsidR="00525C9F" w:rsidRDefault="00525C9F" w:rsidP="00525C9F">
      <w:pPr>
        <w:autoSpaceDE w:val="0"/>
        <w:autoSpaceDN w:val="0"/>
        <w:adjustRightInd w:val="0"/>
        <w:ind w:firstLine="720"/>
        <w:jc w:val="both"/>
        <w:rPr>
          <w:sz w:val="27"/>
          <w:szCs w:val="27"/>
        </w:rPr>
      </w:pPr>
      <w:r w:rsidRPr="00351813">
        <w:rPr>
          <w:sz w:val="27"/>
          <w:szCs w:val="27"/>
        </w:rPr>
        <w:t>11. ОБЖАЛОВАНИЕ</w:t>
      </w:r>
      <w:r>
        <w:rPr>
          <w:sz w:val="27"/>
          <w:szCs w:val="27"/>
        </w:rPr>
        <w:t xml:space="preserve"> РЕЗУЛЬТАТОВ ОТКРЫТОГО КОНКУРСА</w:t>
      </w:r>
    </w:p>
    <w:p w:rsidR="00525C9F" w:rsidRDefault="00525C9F" w:rsidP="00525C9F">
      <w:pPr>
        <w:autoSpaceDE w:val="0"/>
        <w:autoSpaceDN w:val="0"/>
        <w:adjustRightInd w:val="0"/>
        <w:ind w:firstLine="720"/>
        <w:jc w:val="both"/>
        <w:rPr>
          <w:sz w:val="27"/>
          <w:szCs w:val="27"/>
        </w:rPr>
      </w:pPr>
      <w:r>
        <w:rPr>
          <w:sz w:val="27"/>
          <w:szCs w:val="27"/>
        </w:rPr>
        <w:t>11.1. Результаты открытого конкурса могут быть обжалованы в судебном порядке.</w:t>
      </w:r>
    </w:p>
    <w:p w:rsidR="00525C9F" w:rsidRPr="009F24FE" w:rsidRDefault="00525C9F" w:rsidP="00525C9F">
      <w:pPr>
        <w:autoSpaceDE w:val="0"/>
        <w:autoSpaceDN w:val="0"/>
        <w:adjustRightInd w:val="0"/>
        <w:ind w:firstLine="720"/>
        <w:jc w:val="both"/>
        <w:rPr>
          <w:sz w:val="27"/>
          <w:szCs w:val="27"/>
        </w:rPr>
      </w:pPr>
      <w:r w:rsidRPr="009F24FE">
        <w:rPr>
          <w:sz w:val="27"/>
          <w:szCs w:val="27"/>
        </w:rPr>
        <w:t xml:space="preserve">11.2. В случае признания судом результатов открытого конкурса </w:t>
      </w:r>
      <w:proofErr w:type="gramStart"/>
      <w:r w:rsidRPr="009F24FE">
        <w:rPr>
          <w:sz w:val="27"/>
          <w:szCs w:val="27"/>
        </w:rPr>
        <w:t>недействительными</w:t>
      </w:r>
      <w:proofErr w:type="gramEnd"/>
      <w:r w:rsidRPr="009F24FE">
        <w:rPr>
          <w:sz w:val="27"/>
          <w:szCs w:val="27"/>
        </w:rPr>
        <w:t xml:space="preserve"> повторный конкурс проводится не позднее чем через 30 дней после вступления в силу решения суда об аннулировании результатов предыдущего открытого конкурса</w:t>
      </w:r>
      <w:r>
        <w:rPr>
          <w:sz w:val="27"/>
          <w:szCs w:val="27"/>
        </w:rPr>
        <w:t>.</w:t>
      </w:r>
    </w:p>
    <w:p w:rsidR="00525C9F" w:rsidRDefault="00525C9F" w:rsidP="00525C9F">
      <w:pPr>
        <w:pStyle w:val="Default"/>
        <w:pageBreakBefore/>
        <w:jc w:val="right"/>
        <w:rPr>
          <w:color w:val="auto"/>
          <w:sz w:val="20"/>
          <w:szCs w:val="20"/>
        </w:rPr>
      </w:pPr>
      <w:r>
        <w:rPr>
          <w:color w:val="auto"/>
          <w:sz w:val="20"/>
          <w:szCs w:val="20"/>
        </w:rPr>
        <w:lastRenderedPageBreak/>
        <w:t xml:space="preserve">Приложение № 1 к Порядку … </w:t>
      </w:r>
    </w:p>
    <w:p w:rsidR="00525C9F" w:rsidRDefault="00525C9F" w:rsidP="00525C9F">
      <w:pPr>
        <w:pStyle w:val="Default"/>
        <w:rPr>
          <w:color w:val="auto"/>
          <w:sz w:val="23"/>
          <w:szCs w:val="23"/>
        </w:rPr>
      </w:pPr>
    </w:p>
    <w:p w:rsidR="00525C9F" w:rsidRDefault="00525C9F" w:rsidP="00525C9F">
      <w:pPr>
        <w:pStyle w:val="Default"/>
        <w:jc w:val="center"/>
        <w:rPr>
          <w:color w:val="auto"/>
          <w:sz w:val="27"/>
          <w:szCs w:val="27"/>
        </w:rPr>
      </w:pPr>
      <w:r>
        <w:rPr>
          <w:color w:val="auto"/>
          <w:sz w:val="27"/>
          <w:szCs w:val="27"/>
        </w:rPr>
        <w:t xml:space="preserve">Критерии </w:t>
      </w:r>
      <w:r w:rsidRPr="00C17976">
        <w:rPr>
          <w:color w:val="auto"/>
          <w:sz w:val="27"/>
          <w:szCs w:val="27"/>
        </w:rPr>
        <w:t xml:space="preserve">для оценки и сопоставления заявок на участие в открытом конкурсе </w:t>
      </w:r>
    </w:p>
    <w:p w:rsidR="00525C9F" w:rsidRDefault="00525C9F" w:rsidP="00525C9F">
      <w:pPr>
        <w:pStyle w:val="Default"/>
        <w:jc w:val="center"/>
        <w:rPr>
          <w:color w:val="auto"/>
          <w:sz w:val="27"/>
          <w:szCs w:val="27"/>
        </w:rPr>
      </w:pPr>
      <w:r w:rsidRPr="00C17976">
        <w:rPr>
          <w:color w:val="auto"/>
          <w:sz w:val="27"/>
          <w:szCs w:val="27"/>
        </w:rPr>
        <w:t xml:space="preserve">на право осуществления перевозок по муниципальным маршрутам регулярных перевозок автомобильным транспортом общего пользования </w:t>
      </w:r>
    </w:p>
    <w:p w:rsidR="00525C9F" w:rsidRPr="00C17976" w:rsidRDefault="00525C9F" w:rsidP="00525C9F">
      <w:pPr>
        <w:pStyle w:val="Default"/>
        <w:jc w:val="center"/>
        <w:rPr>
          <w:color w:val="auto"/>
          <w:sz w:val="27"/>
          <w:szCs w:val="27"/>
        </w:rPr>
      </w:pPr>
      <w:r w:rsidRPr="00C17976">
        <w:rPr>
          <w:color w:val="auto"/>
          <w:sz w:val="27"/>
          <w:szCs w:val="27"/>
        </w:rPr>
        <w:t>по нерегулируемым тарифам</w:t>
      </w:r>
    </w:p>
    <w:p w:rsidR="00525C9F" w:rsidRDefault="00525C9F" w:rsidP="00525C9F">
      <w:pPr>
        <w:pStyle w:val="Default"/>
        <w:rPr>
          <w:color w:val="auto"/>
          <w:sz w:val="23"/>
          <w:szCs w:val="23"/>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gridCol w:w="993"/>
      </w:tblGrid>
      <w:tr w:rsidR="00525C9F" w:rsidTr="00DC5958">
        <w:trPr>
          <w:trHeight w:val="247"/>
        </w:trPr>
        <w:tc>
          <w:tcPr>
            <w:tcW w:w="817" w:type="dxa"/>
          </w:tcPr>
          <w:p w:rsidR="00525C9F" w:rsidRDefault="00525C9F" w:rsidP="00DC5958">
            <w:pPr>
              <w:pStyle w:val="Default"/>
              <w:rPr>
                <w:sz w:val="23"/>
                <w:szCs w:val="23"/>
              </w:rPr>
            </w:pPr>
            <w:r>
              <w:rPr>
                <w:sz w:val="23"/>
                <w:szCs w:val="23"/>
              </w:rPr>
              <w:t xml:space="preserve">№ </w:t>
            </w:r>
            <w:proofErr w:type="gramStart"/>
            <w:r>
              <w:rPr>
                <w:sz w:val="23"/>
                <w:szCs w:val="23"/>
              </w:rPr>
              <w:t>п</w:t>
            </w:r>
            <w:proofErr w:type="gramEnd"/>
            <w:r>
              <w:rPr>
                <w:sz w:val="23"/>
                <w:szCs w:val="23"/>
              </w:rPr>
              <w:t xml:space="preserve">/п </w:t>
            </w:r>
          </w:p>
        </w:tc>
        <w:tc>
          <w:tcPr>
            <w:tcW w:w="8505" w:type="dxa"/>
          </w:tcPr>
          <w:p w:rsidR="00525C9F" w:rsidRDefault="00525C9F" w:rsidP="00DC5958">
            <w:pPr>
              <w:pStyle w:val="Default"/>
              <w:rPr>
                <w:sz w:val="23"/>
                <w:szCs w:val="23"/>
              </w:rPr>
            </w:pPr>
            <w:r>
              <w:rPr>
                <w:sz w:val="23"/>
                <w:szCs w:val="23"/>
              </w:rPr>
              <w:t xml:space="preserve">Параметры оценки конкурсного предложения </w:t>
            </w:r>
          </w:p>
        </w:tc>
        <w:tc>
          <w:tcPr>
            <w:tcW w:w="993" w:type="dxa"/>
          </w:tcPr>
          <w:p w:rsidR="00525C9F" w:rsidRDefault="00525C9F" w:rsidP="00DC5958">
            <w:pPr>
              <w:pStyle w:val="Default"/>
              <w:rPr>
                <w:sz w:val="23"/>
                <w:szCs w:val="23"/>
              </w:rPr>
            </w:pPr>
            <w:r>
              <w:rPr>
                <w:sz w:val="23"/>
                <w:szCs w:val="23"/>
              </w:rPr>
              <w:t xml:space="preserve">Баллы* </w:t>
            </w:r>
          </w:p>
        </w:tc>
      </w:tr>
      <w:tr w:rsidR="00525C9F" w:rsidTr="00DC5958">
        <w:trPr>
          <w:trHeight w:val="1489"/>
        </w:trPr>
        <w:tc>
          <w:tcPr>
            <w:tcW w:w="817" w:type="dxa"/>
          </w:tcPr>
          <w:p w:rsidR="00525C9F" w:rsidRDefault="00525C9F" w:rsidP="00DC5958">
            <w:pPr>
              <w:pStyle w:val="Default"/>
              <w:rPr>
                <w:sz w:val="23"/>
                <w:szCs w:val="23"/>
              </w:rPr>
            </w:pPr>
            <w:r>
              <w:rPr>
                <w:sz w:val="23"/>
                <w:szCs w:val="23"/>
              </w:rPr>
              <w:t xml:space="preserve">1 </w:t>
            </w:r>
          </w:p>
        </w:tc>
        <w:tc>
          <w:tcPr>
            <w:tcW w:w="8505" w:type="dxa"/>
          </w:tcPr>
          <w:p w:rsidR="00525C9F" w:rsidRDefault="00525C9F" w:rsidP="00DC5958">
            <w:pPr>
              <w:pStyle w:val="Default"/>
              <w:jc w:val="both"/>
              <w:rPr>
                <w:sz w:val="23"/>
                <w:szCs w:val="23"/>
              </w:rPr>
            </w:pPr>
            <w:proofErr w:type="gramStart"/>
            <w:r>
              <w:rPr>
                <w:sz w:val="23"/>
                <w:szCs w:val="23"/>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sz w:val="23"/>
                <w:szCs w:val="23"/>
              </w:rPr>
              <w:t xml:space="preserve"> проведения открытого конкурса</w:t>
            </w:r>
          </w:p>
        </w:tc>
        <w:tc>
          <w:tcPr>
            <w:tcW w:w="993" w:type="dxa"/>
          </w:tcPr>
          <w:p w:rsidR="00525C9F" w:rsidRDefault="00525C9F" w:rsidP="00DC5958">
            <w:pPr>
              <w:pStyle w:val="Default"/>
              <w:rPr>
                <w:sz w:val="23"/>
                <w:szCs w:val="23"/>
              </w:rPr>
            </w:pP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1.1 </w:t>
            </w:r>
          </w:p>
        </w:tc>
        <w:tc>
          <w:tcPr>
            <w:tcW w:w="8505" w:type="dxa"/>
          </w:tcPr>
          <w:p w:rsidR="00525C9F" w:rsidRDefault="00525C9F" w:rsidP="00DC5958">
            <w:pPr>
              <w:pStyle w:val="Default"/>
              <w:rPr>
                <w:sz w:val="23"/>
                <w:szCs w:val="23"/>
              </w:rPr>
            </w:pPr>
            <w:r>
              <w:rPr>
                <w:sz w:val="23"/>
                <w:szCs w:val="23"/>
              </w:rPr>
              <w:t xml:space="preserve">0 </w:t>
            </w:r>
          </w:p>
        </w:tc>
        <w:tc>
          <w:tcPr>
            <w:tcW w:w="993" w:type="dxa"/>
          </w:tcPr>
          <w:p w:rsidR="00525C9F" w:rsidRDefault="00525C9F" w:rsidP="00DC5958">
            <w:pPr>
              <w:pStyle w:val="Default"/>
              <w:rPr>
                <w:sz w:val="23"/>
                <w:szCs w:val="23"/>
              </w:rPr>
            </w:pPr>
            <w:r>
              <w:rPr>
                <w:sz w:val="23"/>
                <w:szCs w:val="23"/>
              </w:rPr>
              <w:t xml:space="preserve">5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1.2 </w:t>
            </w:r>
          </w:p>
        </w:tc>
        <w:tc>
          <w:tcPr>
            <w:tcW w:w="8505" w:type="dxa"/>
          </w:tcPr>
          <w:p w:rsidR="00525C9F" w:rsidRDefault="00525C9F" w:rsidP="00DC5958">
            <w:pPr>
              <w:pStyle w:val="Default"/>
              <w:rPr>
                <w:sz w:val="23"/>
                <w:szCs w:val="23"/>
              </w:rPr>
            </w:pPr>
            <w:r>
              <w:rPr>
                <w:sz w:val="23"/>
                <w:szCs w:val="23"/>
              </w:rPr>
              <w:t xml:space="preserve">От 1 (включительно) до 2 (включительно) </w:t>
            </w:r>
          </w:p>
        </w:tc>
        <w:tc>
          <w:tcPr>
            <w:tcW w:w="993" w:type="dxa"/>
          </w:tcPr>
          <w:p w:rsidR="00525C9F" w:rsidRDefault="00525C9F" w:rsidP="00DC5958">
            <w:pPr>
              <w:pStyle w:val="Default"/>
              <w:rPr>
                <w:sz w:val="23"/>
                <w:szCs w:val="23"/>
              </w:rPr>
            </w:pPr>
            <w:r>
              <w:rPr>
                <w:sz w:val="23"/>
                <w:szCs w:val="23"/>
              </w:rPr>
              <w:t xml:space="preserve">2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1.3 </w:t>
            </w:r>
          </w:p>
        </w:tc>
        <w:tc>
          <w:tcPr>
            <w:tcW w:w="8505" w:type="dxa"/>
          </w:tcPr>
          <w:p w:rsidR="00525C9F" w:rsidRDefault="00525C9F" w:rsidP="00DC5958">
            <w:pPr>
              <w:pStyle w:val="Default"/>
              <w:rPr>
                <w:sz w:val="23"/>
                <w:szCs w:val="23"/>
              </w:rPr>
            </w:pPr>
            <w:r>
              <w:rPr>
                <w:sz w:val="23"/>
                <w:szCs w:val="23"/>
              </w:rPr>
              <w:t xml:space="preserve">Свыше 2 </w:t>
            </w:r>
          </w:p>
        </w:tc>
        <w:tc>
          <w:tcPr>
            <w:tcW w:w="993" w:type="dxa"/>
          </w:tcPr>
          <w:p w:rsidR="00525C9F" w:rsidRDefault="00525C9F" w:rsidP="00DC5958">
            <w:pPr>
              <w:pStyle w:val="Default"/>
              <w:rPr>
                <w:sz w:val="23"/>
                <w:szCs w:val="23"/>
              </w:rPr>
            </w:pPr>
            <w:r>
              <w:rPr>
                <w:sz w:val="23"/>
                <w:szCs w:val="23"/>
              </w:rPr>
              <w:t xml:space="preserve">0 </w:t>
            </w:r>
          </w:p>
        </w:tc>
      </w:tr>
      <w:tr w:rsidR="00525C9F" w:rsidTr="00DC5958">
        <w:trPr>
          <w:trHeight w:val="937"/>
        </w:trPr>
        <w:tc>
          <w:tcPr>
            <w:tcW w:w="817" w:type="dxa"/>
          </w:tcPr>
          <w:p w:rsidR="00525C9F" w:rsidRDefault="00525C9F" w:rsidP="00DC5958">
            <w:pPr>
              <w:pStyle w:val="Default"/>
              <w:rPr>
                <w:sz w:val="23"/>
                <w:szCs w:val="23"/>
              </w:rPr>
            </w:pPr>
            <w:r>
              <w:rPr>
                <w:sz w:val="23"/>
                <w:szCs w:val="23"/>
              </w:rPr>
              <w:t xml:space="preserve">2 </w:t>
            </w:r>
          </w:p>
        </w:tc>
        <w:tc>
          <w:tcPr>
            <w:tcW w:w="8505" w:type="dxa"/>
          </w:tcPr>
          <w:p w:rsidR="00525C9F" w:rsidRDefault="00525C9F" w:rsidP="00DC5958">
            <w:pPr>
              <w:pStyle w:val="Default"/>
              <w:jc w:val="both"/>
              <w:rPr>
                <w:sz w:val="23"/>
                <w:szCs w:val="23"/>
              </w:rPr>
            </w:pPr>
            <w:r>
              <w:rPr>
                <w:sz w:val="23"/>
                <w:szCs w:val="23"/>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уполномоченными органами** </w:t>
            </w:r>
          </w:p>
        </w:tc>
        <w:tc>
          <w:tcPr>
            <w:tcW w:w="993" w:type="dxa"/>
          </w:tcPr>
          <w:p w:rsidR="00525C9F" w:rsidRDefault="00525C9F" w:rsidP="00DC5958">
            <w:pPr>
              <w:pStyle w:val="Default"/>
              <w:rPr>
                <w:sz w:val="23"/>
                <w:szCs w:val="23"/>
              </w:rPr>
            </w:pP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2.1 </w:t>
            </w:r>
          </w:p>
        </w:tc>
        <w:tc>
          <w:tcPr>
            <w:tcW w:w="8505" w:type="dxa"/>
          </w:tcPr>
          <w:p w:rsidR="00525C9F" w:rsidRDefault="00525C9F" w:rsidP="00DC5958">
            <w:pPr>
              <w:pStyle w:val="Default"/>
              <w:rPr>
                <w:sz w:val="23"/>
                <w:szCs w:val="23"/>
              </w:rPr>
            </w:pPr>
            <w:r>
              <w:rPr>
                <w:sz w:val="23"/>
                <w:szCs w:val="23"/>
              </w:rPr>
              <w:t xml:space="preserve">Свыше 12 лет </w:t>
            </w:r>
          </w:p>
        </w:tc>
        <w:tc>
          <w:tcPr>
            <w:tcW w:w="993" w:type="dxa"/>
          </w:tcPr>
          <w:p w:rsidR="00525C9F" w:rsidRDefault="00525C9F" w:rsidP="00DC5958">
            <w:pPr>
              <w:pStyle w:val="Default"/>
              <w:rPr>
                <w:sz w:val="23"/>
                <w:szCs w:val="23"/>
              </w:rPr>
            </w:pPr>
            <w:r>
              <w:rPr>
                <w:sz w:val="23"/>
                <w:szCs w:val="23"/>
              </w:rPr>
              <w:t xml:space="preserve">5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2.2 </w:t>
            </w:r>
          </w:p>
        </w:tc>
        <w:tc>
          <w:tcPr>
            <w:tcW w:w="8505" w:type="dxa"/>
          </w:tcPr>
          <w:p w:rsidR="00525C9F" w:rsidRDefault="00525C9F" w:rsidP="00DC5958">
            <w:pPr>
              <w:pStyle w:val="Default"/>
              <w:rPr>
                <w:sz w:val="23"/>
                <w:szCs w:val="23"/>
              </w:rPr>
            </w:pPr>
            <w:r>
              <w:rPr>
                <w:sz w:val="23"/>
                <w:szCs w:val="23"/>
              </w:rPr>
              <w:t xml:space="preserve">От 7-12 лет </w:t>
            </w:r>
          </w:p>
        </w:tc>
        <w:tc>
          <w:tcPr>
            <w:tcW w:w="993" w:type="dxa"/>
          </w:tcPr>
          <w:p w:rsidR="00525C9F" w:rsidRDefault="00525C9F" w:rsidP="00DC5958">
            <w:pPr>
              <w:pStyle w:val="Default"/>
              <w:rPr>
                <w:sz w:val="23"/>
                <w:szCs w:val="23"/>
              </w:rPr>
            </w:pPr>
            <w:r>
              <w:rPr>
                <w:sz w:val="23"/>
                <w:szCs w:val="23"/>
              </w:rPr>
              <w:t xml:space="preserve">3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2.3 </w:t>
            </w:r>
          </w:p>
        </w:tc>
        <w:tc>
          <w:tcPr>
            <w:tcW w:w="8505" w:type="dxa"/>
          </w:tcPr>
          <w:p w:rsidR="00525C9F" w:rsidRDefault="00525C9F" w:rsidP="00DC5958">
            <w:pPr>
              <w:pStyle w:val="Default"/>
              <w:rPr>
                <w:sz w:val="23"/>
                <w:szCs w:val="23"/>
              </w:rPr>
            </w:pPr>
            <w:r>
              <w:rPr>
                <w:sz w:val="23"/>
                <w:szCs w:val="23"/>
              </w:rPr>
              <w:t xml:space="preserve">От 3 – 7 лет </w:t>
            </w:r>
          </w:p>
        </w:tc>
        <w:tc>
          <w:tcPr>
            <w:tcW w:w="993" w:type="dxa"/>
          </w:tcPr>
          <w:p w:rsidR="00525C9F" w:rsidRDefault="00525C9F" w:rsidP="00DC5958">
            <w:pPr>
              <w:pStyle w:val="Default"/>
              <w:rPr>
                <w:sz w:val="23"/>
                <w:szCs w:val="23"/>
              </w:rPr>
            </w:pPr>
            <w:r>
              <w:rPr>
                <w:sz w:val="23"/>
                <w:szCs w:val="23"/>
              </w:rPr>
              <w:t xml:space="preserve">2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2.4 </w:t>
            </w:r>
          </w:p>
        </w:tc>
        <w:tc>
          <w:tcPr>
            <w:tcW w:w="8505" w:type="dxa"/>
          </w:tcPr>
          <w:p w:rsidR="00525C9F" w:rsidRDefault="00525C9F" w:rsidP="00DC5958">
            <w:pPr>
              <w:pStyle w:val="Default"/>
              <w:rPr>
                <w:sz w:val="23"/>
                <w:szCs w:val="23"/>
              </w:rPr>
            </w:pPr>
            <w:r>
              <w:rPr>
                <w:sz w:val="23"/>
                <w:szCs w:val="23"/>
              </w:rPr>
              <w:t xml:space="preserve">До 3 лет </w:t>
            </w:r>
          </w:p>
        </w:tc>
        <w:tc>
          <w:tcPr>
            <w:tcW w:w="993" w:type="dxa"/>
          </w:tcPr>
          <w:p w:rsidR="00525C9F" w:rsidRDefault="00525C9F" w:rsidP="00DC5958">
            <w:pPr>
              <w:pStyle w:val="Default"/>
              <w:rPr>
                <w:sz w:val="23"/>
                <w:szCs w:val="23"/>
              </w:rPr>
            </w:pPr>
            <w:r>
              <w:rPr>
                <w:sz w:val="23"/>
                <w:szCs w:val="23"/>
              </w:rPr>
              <w:t xml:space="preserve">1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2.5 </w:t>
            </w:r>
          </w:p>
        </w:tc>
        <w:tc>
          <w:tcPr>
            <w:tcW w:w="8505" w:type="dxa"/>
          </w:tcPr>
          <w:p w:rsidR="00525C9F" w:rsidRDefault="00525C9F" w:rsidP="00DC5958">
            <w:pPr>
              <w:pStyle w:val="Default"/>
              <w:rPr>
                <w:sz w:val="23"/>
                <w:szCs w:val="23"/>
              </w:rPr>
            </w:pPr>
            <w:r>
              <w:rPr>
                <w:sz w:val="23"/>
                <w:szCs w:val="23"/>
              </w:rPr>
              <w:t xml:space="preserve">Менее года </w:t>
            </w:r>
          </w:p>
        </w:tc>
        <w:tc>
          <w:tcPr>
            <w:tcW w:w="993" w:type="dxa"/>
          </w:tcPr>
          <w:p w:rsidR="00525C9F" w:rsidRDefault="00525C9F" w:rsidP="00DC5958">
            <w:pPr>
              <w:pStyle w:val="Default"/>
              <w:rPr>
                <w:sz w:val="23"/>
                <w:szCs w:val="23"/>
              </w:rPr>
            </w:pPr>
            <w:r>
              <w:rPr>
                <w:sz w:val="23"/>
                <w:szCs w:val="23"/>
              </w:rPr>
              <w:t xml:space="preserve">0 </w:t>
            </w:r>
          </w:p>
        </w:tc>
      </w:tr>
      <w:tr w:rsidR="00525C9F" w:rsidTr="00DC5958">
        <w:trPr>
          <w:trHeight w:val="937"/>
        </w:trPr>
        <w:tc>
          <w:tcPr>
            <w:tcW w:w="817" w:type="dxa"/>
          </w:tcPr>
          <w:p w:rsidR="00525C9F" w:rsidRDefault="00525C9F" w:rsidP="00DC5958">
            <w:pPr>
              <w:pStyle w:val="Default"/>
              <w:rPr>
                <w:sz w:val="23"/>
                <w:szCs w:val="23"/>
              </w:rPr>
            </w:pPr>
            <w:r>
              <w:rPr>
                <w:sz w:val="23"/>
                <w:szCs w:val="23"/>
              </w:rPr>
              <w:t xml:space="preserve">3 </w:t>
            </w:r>
          </w:p>
        </w:tc>
        <w:tc>
          <w:tcPr>
            <w:tcW w:w="8505" w:type="dxa"/>
          </w:tcPr>
          <w:p w:rsidR="00525C9F" w:rsidRDefault="00525C9F" w:rsidP="00DC5958">
            <w:pPr>
              <w:pStyle w:val="Default"/>
              <w:jc w:val="both"/>
              <w:rPr>
                <w:sz w:val="23"/>
                <w:szCs w:val="23"/>
              </w:rPr>
            </w:pPr>
            <w:r>
              <w:rPr>
                <w:sz w:val="22"/>
                <w:szCs w:val="2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r>
              <w:rPr>
                <w:sz w:val="23"/>
                <w:szCs w:val="23"/>
              </w:rPr>
              <w:t xml:space="preserve"> </w:t>
            </w:r>
          </w:p>
        </w:tc>
        <w:tc>
          <w:tcPr>
            <w:tcW w:w="993" w:type="dxa"/>
          </w:tcPr>
          <w:p w:rsidR="00525C9F" w:rsidRDefault="00525C9F" w:rsidP="00DC5958">
            <w:pPr>
              <w:pStyle w:val="Default"/>
              <w:rPr>
                <w:sz w:val="23"/>
                <w:szCs w:val="23"/>
              </w:rPr>
            </w:pPr>
            <w:proofErr w:type="gramStart"/>
            <w:r>
              <w:rPr>
                <w:sz w:val="23"/>
                <w:szCs w:val="23"/>
              </w:rPr>
              <w:t>0,1 (за каждую едини-</w:t>
            </w:r>
            <w:proofErr w:type="gramEnd"/>
          </w:p>
          <w:p w:rsidR="00525C9F" w:rsidRDefault="00525C9F" w:rsidP="00DC5958">
            <w:pPr>
              <w:pStyle w:val="Default"/>
              <w:rPr>
                <w:sz w:val="23"/>
                <w:szCs w:val="23"/>
              </w:rPr>
            </w:pPr>
            <w:proofErr w:type="spellStart"/>
            <w:proofErr w:type="gramStart"/>
            <w:r>
              <w:rPr>
                <w:sz w:val="23"/>
                <w:szCs w:val="23"/>
              </w:rPr>
              <w:t>цу</w:t>
            </w:r>
            <w:proofErr w:type="spellEnd"/>
            <w:r>
              <w:rPr>
                <w:sz w:val="23"/>
                <w:szCs w:val="23"/>
              </w:rPr>
              <w:t>)</w:t>
            </w:r>
            <w:proofErr w:type="gramEnd"/>
          </w:p>
        </w:tc>
      </w:tr>
      <w:tr w:rsidR="00525C9F" w:rsidTr="00DC5958">
        <w:trPr>
          <w:trHeight w:val="937"/>
        </w:trPr>
        <w:tc>
          <w:tcPr>
            <w:tcW w:w="817" w:type="dxa"/>
          </w:tcPr>
          <w:p w:rsidR="00525C9F" w:rsidRDefault="00525C9F" w:rsidP="00DC5958">
            <w:pPr>
              <w:pStyle w:val="Default"/>
              <w:rPr>
                <w:sz w:val="23"/>
                <w:szCs w:val="23"/>
              </w:rPr>
            </w:pPr>
            <w:r>
              <w:rPr>
                <w:sz w:val="23"/>
                <w:szCs w:val="23"/>
              </w:rPr>
              <w:t xml:space="preserve">4 </w:t>
            </w:r>
          </w:p>
        </w:tc>
        <w:tc>
          <w:tcPr>
            <w:tcW w:w="8505" w:type="dxa"/>
          </w:tcPr>
          <w:p w:rsidR="00525C9F" w:rsidRPr="000C416E" w:rsidRDefault="00525C9F" w:rsidP="00DC5958">
            <w:pPr>
              <w:autoSpaceDE w:val="0"/>
              <w:autoSpaceDN w:val="0"/>
              <w:adjustRightInd w:val="0"/>
              <w:jc w:val="both"/>
              <w:rPr>
                <w:rFonts w:eastAsiaTheme="minorHAnsi"/>
                <w:sz w:val="22"/>
                <w:szCs w:val="22"/>
                <w:lang w:eastAsia="en-US"/>
              </w:rPr>
            </w:pPr>
            <w:r>
              <w:rPr>
                <w:rFonts w:eastAsiaTheme="minorHAnsi"/>
                <w:sz w:val="22"/>
                <w:szCs w:val="22"/>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993" w:type="dxa"/>
          </w:tcPr>
          <w:p w:rsidR="00525C9F" w:rsidRDefault="00525C9F" w:rsidP="00DC5958">
            <w:pPr>
              <w:pStyle w:val="Default"/>
              <w:rPr>
                <w:sz w:val="23"/>
                <w:szCs w:val="23"/>
              </w:rPr>
            </w:pP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4.1 </w:t>
            </w:r>
          </w:p>
        </w:tc>
        <w:tc>
          <w:tcPr>
            <w:tcW w:w="8505" w:type="dxa"/>
          </w:tcPr>
          <w:p w:rsidR="00525C9F" w:rsidRDefault="00525C9F" w:rsidP="00DC5958">
            <w:pPr>
              <w:pStyle w:val="Default"/>
              <w:rPr>
                <w:sz w:val="23"/>
                <w:szCs w:val="23"/>
              </w:rPr>
            </w:pPr>
            <w:r>
              <w:rPr>
                <w:sz w:val="23"/>
                <w:szCs w:val="23"/>
              </w:rPr>
              <w:t xml:space="preserve">До 3 лет </w:t>
            </w:r>
          </w:p>
        </w:tc>
        <w:tc>
          <w:tcPr>
            <w:tcW w:w="993" w:type="dxa"/>
          </w:tcPr>
          <w:p w:rsidR="00525C9F" w:rsidRDefault="00525C9F" w:rsidP="00DC5958">
            <w:pPr>
              <w:pStyle w:val="Default"/>
              <w:rPr>
                <w:sz w:val="23"/>
                <w:szCs w:val="23"/>
              </w:rPr>
            </w:pPr>
            <w:r>
              <w:rPr>
                <w:sz w:val="23"/>
                <w:szCs w:val="23"/>
              </w:rPr>
              <w:t>5</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4.2 </w:t>
            </w:r>
          </w:p>
        </w:tc>
        <w:tc>
          <w:tcPr>
            <w:tcW w:w="8505" w:type="dxa"/>
          </w:tcPr>
          <w:p w:rsidR="00525C9F" w:rsidRDefault="00525C9F" w:rsidP="00DC5958">
            <w:pPr>
              <w:pStyle w:val="Default"/>
              <w:rPr>
                <w:sz w:val="23"/>
                <w:szCs w:val="23"/>
              </w:rPr>
            </w:pPr>
            <w:r>
              <w:rPr>
                <w:sz w:val="23"/>
                <w:szCs w:val="23"/>
              </w:rPr>
              <w:t xml:space="preserve">От 3 до 5 лет </w:t>
            </w:r>
          </w:p>
        </w:tc>
        <w:tc>
          <w:tcPr>
            <w:tcW w:w="993" w:type="dxa"/>
          </w:tcPr>
          <w:p w:rsidR="00525C9F" w:rsidRDefault="00525C9F" w:rsidP="00DC5958">
            <w:pPr>
              <w:pStyle w:val="Default"/>
              <w:rPr>
                <w:sz w:val="23"/>
                <w:szCs w:val="23"/>
              </w:rPr>
            </w:pPr>
            <w:r>
              <w:rPr>
                <w:sz w:val="23"/>
                <w:szCs w:val="23"/>
              </w:rPr>
              <w:t xml:space="preserve">3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4.3 </w:t>
            </w:r>
          </w:p>
        </w:tc>
        <w:tc>
          <w:tcPr>
            <w:tcW w:w="8505" w:type="dxa"/>
          </w:tcPr>
          <w:p w:rsidR="00525C9F" w:rsidRDefault="00525C9F" w:rsidP="00DC5958">
            <w:pPr>
              <w:pStyle w:val="Default"/>
              <w:rPr>
                <w:sz w:val="23"/>
                <w:szCs w:val="23"/>
              </w:rPr>
            </w:pPr>
            <w:r>
              <w:rPr>
                <w:sz w:val="23"/>
                <w:szCs w:val="23"/>
              </w:rPr>
              <w:t xml:space="preserve">От 5 до 10 лет </w:t>
            </w:r>
          </w:p>
        </w:tc>
        <w:tc>
          <w:tcPr>
            <w:tcW w:w="993" w:type="dxa"/>
          </w:tcPr>
          <w:p w:rsidR="00525C9F" w:rsidRDefault="00525C9F" w:rsidP="00DC5958">
            <w:pPr>
              <w:pStyle w:val="Default"/>
              <w:rPr>
                <w:sz w:val="23"/>
                <w:szCs w:val="23"/>
              </w:rPr>
            </w:pPr>
            <w:r>
              <w:rPr>
                <w:sz w:val="23"/>
                <w:szCs w:val="23"/>
              </w:rPr>
              <w:t xml:space="preserve">2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4.4 </w:t>
            </w:r>
          </w:p>
        </w:tc>
        <w:tc>
          <w:tcPr>
            <w:tcW w:w="8505" w:type="dxa"/>
          </w:tcPr>
          <w:p w:rsidR="00525C9F" w:rsidRDefault="00525C9F" w:rsidP="00DC5958">
            <w:pPr>
              <w:pStyle w:val="Default"/>
              <w:rPr>
                <w:sz w:val="23"/>
                <w:szCs w:val="23"/>
              </w:rPr>
            </w:pPr>
            <w:r>
              <w:rPr>
                <w:sz w:val="23"/>
                <w:szCs w:val="23"/>
              </w:rPr>
              <w:t xml:space="preserve">От 10 до 15 лет </w:t>
            </w:r>
          </w:p>
        </w:tc>
        <w:tc>
          <w:tcPr>
            <w:tcW w:w="993" w:type="dxa"/>
          </w:tcPr>
          <w:p w:rsidR="00525C9F" w:rsidRDefault="00525C9F" w:rsidP="00DC5958">
            <w:pPr>
              <w:pStyle w:val="Default"/>
              <w:rPr>
                <w:sz w:val="23"/>
                <w:szCs w:val="23"/>
              </w:rPr>
            </w:pPr>
            <w:r>
              <w:rPr>
                <w:sz w:val="23"/>
                <w:szCs w:val="23"/>
              </w:rPr>
              <w:t xml:space="preserve">1 </w:t>
            </w:r>
          </w:p>
        </w:tc>
      </w:tr>
      <w:tr w:rsidR="00525C9F" w:rsidTr="00DC5958">
        <w:trPr>
          <w:trHeight w:val="109"/>
        </w:trPr>
        <w:tc>
          <w:tcPr>
            <w:tcW w:w="817" w:type="dxa"/>
          </w:tcPr>
          <w:p w:rsidR="00525C9F" w:rsidRDefault="00525C9F" w:rsidP="00DC5958">
            <w:pPr>
              <w:pStyle w:val="Default"/>
              <w:rPr>
                <w:sz w:val="23"/>
                <w:szCs w:val="23"/>
              </w:rPr>
            </w:pPr>
            <w:r>
              <w:rPr>
                <w:sz w:val="23"/>
                <w:szCs w:val="23"/>
              </w:rPr>
              <w:t xml:space="preserve">4.5 </w:t>
            </w:r>
          </w:p>
        </w:tc>
        <w:tc>
          <w:tcPr>
            <w:tcW w:w="8505" w:type="dxa"/>
          </w:tcPr>
          <w:p w:rsidR="00525C9F" w:rsidRDefault="00525C9F" w:rsidP="00DC5958">
            <w:pPr>
              <w:pStyle w:val="Default"/>
              <w:rPr>
                <w:sz w:val="23"/>
                <w:szCs w:val="23"/>
              </w:rPr>
            </w:pPr>
            <w:r>
              <w:rPr>
                <w:sz w:val="23"/>
                <w:szCs w:val="23"/>
              </w:rPr>
              <w:t xml:space="preserve">Свыше 15 лет </w:t>
            </w:r>
          </w:p>
        </w:tc>
        <w:tc>
          <w:tcPr>
            <w:tcW w:w="993" w:type="dxa"/>
          </w:tcPr>
          <w:p w:rsidR="00525C9F" w:rsidRDefault="00525C9F" w:rsidP="00DC5958">
            <w:pPr>
              <w:pStyle w:val="Default"/>
              <w:rPr>
                <w:sz w:val="23"/>
                <w:szCs w:val="23"/>
              </w:rPr>
            </w:pPr>
            <w:r>
              <w:rPr>
                <w:sz w:val="23"/>
                <w:szCs w:val="23"/>
              </w:rPr>
              <w:t xml:space="preserve">0 </w:t>
            </w:r>
          </w:p>
        </w:tc>
      </w:tr>
    </w:tbl>
    <w:p w:rsidR="00525C9F" w:rsidRDefault="00525C9F" w:rsidP="00525C9F"/>
    <w:p w:rsidR="00525C9F" w:rsidRDefault="00525C9F" w:rsidP="00525C9F">
      <w:pPr>
        <w:pStyle w:val="Default"/>
        <w:rPr>
          <w:sz w:val="23"/>
          <w:szCs w:val="23"/>
        </w:rPr>
      </w:pPr>
      <w:r>
        <w:rPr>
          <w:sz w:val="23"/>
          <w:szCs w:val="23"/>
        </w:rPr>
        <w:t xml:space="preserve">&lt;*&gt; Баллы начисляются по каждому транспортному средству, суммируются и делятся на количество транспортных средств, выставляемых на открытый конкурс. </w:t>
      </w:r>
    </w:p>
    <w:p w:rsidR="00525C9F" w:rsidRDefault="00525C9F" w:rsidP="00525C9F">
      <w:pPr>
        <w:pStyle w:val="Default"/>
        <w:jc w:val="both"/>
        <w:rPr>
          <w:sz w:val="23"/>
          <w:szCs w:val="23"/>
        </w:rPr>
      </w:pPr>
      <w:r>
        <w:rPr>
          <w:sz w:val="23"/>
          <w:szCs w:val="23"/>
        </w:rPr>
        <w:t xml:space="preserve">&lt;**&gt;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p w:rsidR="00525C9F" w:rsidRDefault="00525C9F" w:rsidP="00525C9F">
      <w:pPr>
        <w:rPr>
          <w:sz w:val="23"/>
          <w:szCs w:val="23"/>
        </w:rPr>
      </w:pPr>
    </w:p>
    <w:p w:rsidR="00525C9F" w:rsidRDefault="00525C9F" w:rsidP="00525C9F">
      <w:pPr>
        <w:rPr>
          <w:sz w:val="23"/>
          <w:szCs w:val="23"/>
        </w:rPr>
      </w:pPr>
    </w:p>
    <w:p w:rsidR="00525C9F" w:rsidRPr="00A06F88" w:rsidRDefault="00525C9F" w:rsidP="00525C9F">
      <w:pPr>
        <w:ind w:left="4956" w:firstLine="708"/>
        <w:jc w:val="right"/>
      </w:pPr>
      <w:r>
        <w:lastRenderedPageBreak/>
        <w:t>Приложение № 2</w:t>
      </w:r>
    </w:p>
    <w:p w:rsidR="00525C9F" w:rsidRPr="00A06F88" w:rsidRDefault="00525C9F" w:rsidP="00525C9F">
      <w:pPr>
        <w:ind w:left="4956" w:firstLine="708"/>
        <w:jc w:val="right"/>
      </w:pPr>
      <w:r>
        <w:t>к постановлению</w:t>
      </w:r>
      <w:r w:rsidRPr="00A06F88">
        <w:t xml:space="preserve"> администрации</w:t>
      </w:r>
    </w:p>
    <w:p w:rsidR="00525C9F" w:rsidRPr="00A06F88" w:rsidRDefault="00525C9F" w:rsidP="00525C9F">
      <w:pPr>
        <w:ind w:left="4956" w:firstLine="708"/>
        <w:jc w:val="right"/>
      </w:pPr>
      <w:r w:rsidRPr="00A06F88">
        <w:t>МО «</w:t>
      </w:r>
      <w:r>
        <w:t>Город Отрадное</w:t>
      </w:r>
      <w:r w:rsidRPr="00A06F88">
        <w:t>»</w:t>
      </w:r>
    </w:p>
    <w:p w:rsidR="00525C9F" w:rsidRPr="00A06F88" w:rsidRDefault="00525C9F" w:rsidP="00525C9F">
      <w:pPr>
        <w:ind w:left="4956" w:firstLine="708"/>
        <w:jc w:val="right"/>
      </w:pPr>
      <w:r w:rsidRPr="00A06F88">
        <w:t xml:space="preserve">от </w:t>
      </w:r>
      <w:r>
        <w:t>«</w:t>
      </w:r>
      <w:r>
        <w:t>26</w:t>
      </w:r>
      <w:r>
        <w:t xml:space="preserve">» июня 2017 года </w:t>
      </w:r>
      <w:r w:rsidRPr="00A06F88">
        <w:t>№</w:t>
      </w:r>
      <w:r>
        <w:t xml:space="preserve"> 296</w:t>
      </w:r>
      <w:bookmarkStart w:id="0" w:name="_GoBack"/>
      <w:bookmarkEnd w:id="0"/>
    </w:p>
    <w:p w:rsidR="00525C9F" w:rsidRDefault="00525C9F" w:rsidP="00525C9F">
      <w:pPr>
        <w:jc w:val="right"/>
        <w:rPr>
          <w:sz w:val="20"/>
          <w:szCs w:val="20"/>
        </w:rPr>
      </w:pPr>
    </w:p>
    <w:p w:rsidR="00525C9F" w:rsidRPr="00F8090B" w:rsidRDefault="00525C9F" w:rsidP="00525C9F">
      <w:pPr>
        <w:ind w:left="-567" w:right="-285"/>
        <w:jc w:val="right"/>
        <w:rPr>
          <w:sz w:val="20"/>
          <w:szCs w:val="20"/>
        </w:rPr>
      </w:pPr>
    </w:p>
    <w:p w:rsidR="00525C9F" w:rsidRPr="00843AA5" w:rsidRDefault="00525C9F" w:rsidP="00525C9F">
      <w:pPr>
        <w:autoSpaceDE w:val="0"/>
        <w:autoSpaceDN w:val="0"/>
        <w:adjustRightInd w:val="0"/>
        <w:jc w:val="center"/>
        <w:rPr>
          <w:rFonts w:eastAsiaTheme="minorHAnsi"/>
          <w:color w:val="000000"/>
          <w:sz w:val="27"/>
          <w:szCs w:val="27"/>
          <w:lang w:eastAsia="en-US"/>
        </w:rPr>
      </w:pPr>
      <w:r w:rsidRPr="00843AA5">
        <w:rPr>
          <w:rFonts w:eastAsiaTheme="minorHAnsi"/>
          <w:b/>
          <w:bCs/>
          <w:color w:val="000000"/>
          <w:sz w:val="27"/>
          <w:szCs w:val="27"/>
          <w:lang w:eastAsia="en-US"/>
        </w:rPr>
        <w:t>Состав</w:t>
      </w:r>
    </w:p>
    <w:p w:rsidR="00525C9F" w:rsidRDefault="00525C9F" w:rsidP="00525C9F">
      <w:pPr>
        <w:autoSpaceDE w:val="0"/>
        <w:autoSpaceDN w:val="0"/>
        <w:adjustRightInd w:val="0"/>
        <w:jc w:val="center"/>
        <w:rPr>
          <w:rFonts w:eastAsiaTheme="minorHAnsi"/>
          <w:b/>
          <w:bCs/>
          <w:color w:val="000000"/>
          <w:sz w:val="27"/>
          <w:szCs w:val="27"/>
          <w:lang w:eastAsia="en-US"/>
        </w:rPr>
      </w:pPr>
      <w:r w:rsidRPr="00843AA5">
        <w:rPr>
          <w:rFonts w:eastAsiaTheme="minorHAnsi"/>
          <w:b/>
          <w:bCs/>
          <w:color w:val="000000"/>
          <w:sz w:val="27"/>
          <w:szCs w:val="27"/>
          <w:lang w:eastAsia="en-US"/>
        </w:rPr>
        <w:t xml:space="preserve">конкурсной комиссии </w:t>
      </w:r>
      <w:proofErr w:type="gramStart"/>
      <w:r w:rsidRPr="00843AA5">
        <w:rPr>
          <w:rFonts w:eastAsiaTheme="minorHAnsi"/>
          <w:b/>
          <w:bCs/>
          <w:color w:val="000000"/>
          <w:sz w:val="27"/>
          <w:szCs w:val="27"/>
          <w:lang w:eastAsia="en-US"/>
        </w:rPr>
        <w:t>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roofErr w:type="gramEnd"/>
      <w:r w:rsidRPr="00843AA5">
        <w:rPr>
          <w:rFonts w:eastAsiaTheme="minorHAnsi"/>
          <w:b/>
          <w:bCs/>
          <w:color w:val="000000"/>
          <w:sz w:val="27"/>
          <w:szCs w:val="27"/>
          <w:lang w:eastAsia="en-US"/>
        </w:rPr>
        <w:t xml:space="preserve"> на территории  МО «Город Отрадное»</w:t>
      </w:r>
    </w:p>
    <w:p w:rsidR="00525C9F" w:rsidRDefault="00525C9F" w:rsidP="00525C9F">
      <w:pPr>
        <w:autoSpaceDE w:val="0"/>
        <w:autoSpaceDN w:val="0"/>
        <w:adjustRightInd w:val="0"/>
        <w:jc w:val="center"/>
        <w:rPr>
          <w:rFonts w:eastAsiaTheme="minorHAnsi"/>
          <w:b/>
          <w:bCs/>
          <w:color w:val="000000"/>
          <w:sz w:val="27"/>
          <w:szCs w:val="27"/>
          <w:lang w:eastAsia="en-US"/>
        </w:rPr>
      </w:pPr>
    </w:p>
    <w:p w:rsidR="00525C9F" w:rsidRDefault="00525C9F" w:rsidP="00525C9F">
      <w:pPr>
        <w:autoSpaceDE w:val="0"/>
        <w:autoSpaceDN w:val="0"/>
        <w:adjustRightInd w:val="0"/>
        <w:jc w:val="center"/>
        <w:rPr>
          <w:rFonts w:eastAsiaTheme="minorHAnsi"/>
          <w:b/>
          <w:bCs/>
          <w:color w:val="000000"/>
          <w:sz w:val="27"/>
          <w:szCs w:val="27"/>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525C9F" w:rsidRPr="00E54E8A" w:rsidTr="00DC5958">
        <w:tc>
          <w:tcPr>
            <w:tcW w:w="4968" w:type="dxa"/>
          </w:tcPr>
          <w:p w:rsidR="00525C9F" w:rsidRPr="00E54E8A" w:rsidRDefault="00525C9F" w:rsidP="00DC5958">
            <w:pPr>
              <w:rPr>
                <w:b/>
              </w:rPr>
            </w:pPr>
            <w:r w:rsidRPr="00E54E8A">
              <w:rPr>
                <w:b/>
              </w:rPr>
              <w:t xml:space="preserve">Председатель комиссии: </w:t>
            </w:r>
          </w:p>
          <w:p w:rsidR="00525C9F" w:rsidRPr="00952BD0" w:rsidRDefault="00525C9F" w:rsidP="00DC5958">
            <w:r>
              <w:t>Аверьянов Алексей Валерьевич</w:t>
            </w:r>
          </w:p>
        </w:tc>
        <w:tc>
          <w:tcPr>
            <w:tcW w:w="4320" w:type="dxa"/>
          </w:tcPr>
          <w:p w:rsidR="00525C9F" w:rsidRPr="00952BD0" w:rsidRDefault="00525C9F" w:rsidP="00DC5958">
            <w:pPr>
              <w:jc w:val="both"/>
            </w:pPr>
            <w:r>
              <w:t>Первый заместитель главы администрации</w:t>
            </w:r>
          </w:p>
        </w:tc>
      </w:tr>
      <w:tr w:rsidR="00525C9F" w:rsidRPr="00E54E8A" w:rsidTr="00DC5958">
        <w:tc>
          <w:tcPr>
            <w:tcW w:w="4968" w:type="dxa"/>
          </w:tcPr>
          <w:p w:rsidR="00525C9F" w:rsidRDefault="00525C9F" w:rsidP="00DC5958">
            <w:r w:rsidRPr="00E54E8A">
              <w:rPr>
                <w:b/>
              </w:rPr>
              <w:t>Заместитель председателя:</w:t>
            </w:r>
          </w:p>
          <w:p w:rsidR="00525C9F" w:rsidRPr="00952BD0" w:rsidRDefault="00525C9F" w:rsidP="00DC5958">
            <w:r w:rsidRPr="00952BD0">
              <w:t>Веселова Ирина Станиславовна</w:t>
            </w:r>
          </w:p>
        </w:tc>
        <w:tc>
          <w:tcPr>
            <w:tcW w:w="4320" w:type="dxa"/>
          </w:tcPr>
          <w:p w:rsidR="00525C9F" w:rsidRPr="00952BD0" w:rsidRDefault="00525C9F" w:rsidP="00DC5958">
            <w:r>
              <w:t>Заместитель главы администрации по общим вопросам</w:t>
            </w:r>
          </w:p>
        </w:tc>
      </w:tr>
      <w:tr w:rsidR="00525C9F" w:rsidRPr="00E54E8A" w:rsidTr="00DC5958">
        <w:tc>
          <w:tcPr>
            <w:tcW w:w="4968" w:type="dxa"/>
          </w:tcPr>
          <w:p w:rsidR="00525C9F" w:rsidRPr="00E54E8A" w:rsidRDefault="00525C9F" w:rsidP="00DC5958">
            <w:pPr>
              <w:rPr>
                <w:b/>
              </w:rPr>
            </w:pPr>
            <w:r w:rsidRPr="00E54E8A">
              <w:rPr>
                <w:b/>
              </w:rPr>
              <w:t>Секретарь комиссии:</w:t>
            </w:r>
          </w:p>
          <w:p w:rsidR="00525C9F" w:rsidRPr="00E75E89" w:rsidRDefault="00525C9F" w:rsidP="00DC5958">
            <w:proofErr w:type="spellStart"/>
            <w:r>
              <w:t>Ташчян</w:t>
            </w:r>
            <w:proofErr w:type="spellEnd"/>
            <w:r>
              <w:t xml:space="preserve"> Александра Андреевна </w:t>
            </w:r>
          </w:p>
        </w:tc>
        <w:tc>
          <w:tcPr>
            <w:tcW w:w="4320" w:type="dxa"/>
          </w:tcPr>
          <w:p w:rsidR="00525C9F" w:rsidRDefault="00525C9F" w:rsidP="00DC5958">
            <w:r>
              <w:t>Ведущий специалист коммунального отдела</w:t>
            </w:r>
          </w:p>
        </w:tc>
      </w:tr>
      <w:tr w:rsidR="00525C9F" w:rsidRPr="00E54E8A" w:rsidTr="00DC5958">
        <w:tc>
          <w:tcPr>
            <w:tcW w:w="4968" w:type="dxa"/>
          </w:tcPr>
          <w:p w:rsidR="00525C9F" w:rsidRPr="00E54E8A" w:rsidRDefault="00525C9F" w:rsidP="00DC5958">
            <w:pPr>
              <w:rPr>
                <w:b/>
              </w:rPr>
            </w:pPr>
            <w:r w:rsidRPr="00E54E8A">
              <w:rPr>
                <w:b/>
              </w:rPr>
              <w:t>Члены комиссии:</w:t>
            </w:r>
          </w:p>
        </w:tc>
        <w:tc>
          <w:tcPr>
            <w:tcW w:w="4320" w:type="dxa"/>
          </w:tcPr>
          <w:p w:rsidR="00525C9F" w:rsidRPr="00952BD0" w:rsidRDefault="00525C9F" w:rsidP="00DC5958"/>
        </w:tc>
      </w:tr>
      <w:tr w:rsidR="00525C9F" w:rsidRPr="00E54E8A" w:rsidTr="00DC5958">
        <w:tc>
          <w:tcPr>
            <w:tcW w:w="4968" w:type="dxa"/>
          </w:tcPr>
          <w:p w:rsidR="00525C9F" w:rsidRPr="00952BD0" w:rsidRDefault="00525C9F" w:rsidP="00DC5958">
            <w:r w:rsidRPr="00952BD0">
              <w:t>Лашкова Наталья Юрьевна</w:t>
            </w:r>
          </w:p>
        </w:tc>
        <w:tc>
          <w:tcPr>
            <w:tcW w:w="4320" w:type="dxa"/>
          </w:tcPr>
          <w:p w:rsidR="00525C9F" w:rsidRPr="00952BD0" w:rsidRDefault="00525C9F" w:rsidP="00DC5958">
            <w:r>
              <w:t>Начальник финансово-экономического управления</w:t>
            </w:r>
          </w:p>
        </w:tc>
      </w:tr>
      <w:tr w:rsidR="00525C9F" w:rsidRPr="00E54E8A" w:rsidTr="00DC5958">
        <w:tc>
          <w:tcPr>
            <w:tcW w:w="4968" w:type="dxa"/>
          </w:tcPr>
          <w:p w:rsidR="00525C9F" w:rsidRPr="00952BD0" w:rsidRDefault="00525C9F" w:rsidP="00DC5958">
            <w:proofErr w:type="spellStart"/>
            <w:r w:rsidRPr="00952BD0">
              <w:t>Цивилева</w:t>
            </w:r>
            <w:proofErr w:type="spellEnd"/>
            <w:r w:rsidRPr="00952BD0">
              <w:t xml:space="preserve"> Людмила Владимировна</w:t>
            </w:r>
          </w:p>
        </w:tc>
        <w:tc>
          <w:tcPr>
            <w:tcW w:w="4320" w:type="dxa"/>
          </w:tcPr>
          <w:p w:rsidR="00525C9F" w:rsidRDefault="00525C9F" w:rsidP="00DC5958">
            <w:r>
              <w:t>Начальник управления по правовому и кадровому обеспечению</w:t>
            </w:r>
          </w:p>
        </w:tc>
      </w:tr>
      <w:tr w:rsidR="00525C9F" w:rsidRPr="00E54E8A" w:rsidTr="00DC5958">
        <w:tc>
          <w:tcPr>
            <w:tcW w:w="4968" w:type="dxa"/>
          </w:tcPr>
          <w:p w:rsidR="00525C9F" w:rsidRPr="00952BD0" w:rsidRDefault="00525C9F" w:rsidP="00DC5958">
            <w:r w:rsidRPr="00952BD0">
              <w:t>Смирнова Марина Ивановна</w:t>
            </w:r>
          </w:p>
        </w:tc>
        <w:tc>
          <w:tcPr>
            <w:tcW w:w="4320" w:type="dxa"/>
          </w:tcPr>
          <w:p w:rsidR="00525C9F" w:rsidRPr="00952BD0" w:rsidRDefault="00525C9F" w:rsidP="00DC5958">
            <w:r>
              <w:t>Начальник коммунального отдела</w:t>
            </w:r>
          </w:p>
        </w:tc>
      </w:tr>
      <w:tr w:rsidR="00525C9F" w:rsidRPr="00E54E8A" w:rsidTr="00DC5958">
        <w:tc>
          <w:tcPr>
            <w:tcW w:w="4968" w:type="dxa"/>
          </w:tcPr>
          <w:p w:rsidR="00525C9F" w:rsidRPr="00952BD0" w:rsidRDefault="00525C9F" w:rsidP="00DC5958">
            <w:r>
              <w:t>Иванов Михаил Владимирович</w:t>
            </w:r>
          </w:p>
        </w:tc>
        <w:tc>
          <w:tcPr>
            <w:tcW w:w="4320" w:type="dxa"/>
          </w:tcPr>
          <w:p w:rsidR="00525C9F" w:rsidRDefault="00525C9F" w:rsidP="00DC5958">
            <w:r>
              <w:t>Директор МП «УКХ»</w:t>
            </w:r>
          </w:p>
        </w:tc>
      </w:tr>
    </w:tbl>
    <w:p w:rsidR="00525C9F" w:rsidRDefault="00525C9F" w:rsidP="00525C9F"/>
    <w:p w:rsidR="00DC31F0" w:rsidRDefault="00DC31F0"/>
    <w:sectPr w:rsidR="00DC31F0" w:rsidSect="00C17976">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9F"/>
    <w:rsid w:val="00525C9F"/>
    <w:rsid w:val="00DC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C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25C9F"/>
    <w:rPr>
      <w:rFonts w:ascii="Tahoma" w:hAnsi="Tahoma" w:cs="Tahoma"/>
      <w:sz w:val="16"/>
      <w:szCs w:val="16"/>
    </w:rPr>
  </w:style>
  <w:style w:type="character" w:customStyle="1" w:styleId="a4">
    <w:name w:val="Текст выноски Знак"/>
    <w:basedOn w:val="a0"/>
    <w:link w:val="a3"/>
    <w:uiPriority w:val="99"/>
    <w:semiHidden/>
    <w:rsid w:val="00525C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5C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25C9F"/>
    <w:rPr>
      <w:rFonts w:ascii="Tahoma" w:hAnsi="Tahoma" w:cs="Tahoma"/>
      <w:sz w:val="16"/>
      <w:szCs w:val="16"/>
    </w:rPr>
  </w:style>
  <w:style w:type="character" w:customStyle="1" w:styleId="a4">
    <w:name w:val="Текст выноски Знак"/>
    <w:basedOn w:val="a0"/>
    <w:link w:val="a3"/>
    <w:uiPriority w:val="99"/>
    <w:semiHidden/>
    <w:rsid w:val="00525C9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2017-07-03T08:29:00Z</dcterms:created>
  <dcterms:modified xsi:type="dcterms:W3CDTF">2017-07-03T08:30:00Z</dcterms:modified>
</cp:coreProperties>
</file>