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9B" w:rsidRPr="0096336B" w:rsidRDefault="005E3B9B" w:rsidP="005E3B9B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 w:rsidRPr="0096336B">
        <w:rPr>
          <w:rFonts w:ascii="Times New Roman" w:eastAsia="Times New Roman" w:hAnsi="Times New Roman"/>
          <w:b/>
          <w:sz w:val="28"/>
          <w:szCs w:val="28"/>
          <w:lang w:eastAsia="ar-SA"/>
        </w:rPr>
        <w:t>ЛЮБАНСКОЕ ГОРОДСКОЕ ПОСЕЛЕНИЕ</w:t>
      </w:r>
    </w:p>
    <w:p w:rsidR="005E3B9B" w:rsidRPr="0096336B" w:rsidRDefault="005E3B9B" w:rsidP="005E3B9B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6336B">
        <w:rPr>
          <w:rFonts w:ascii="Times New Roman" w:eastAsia="Times New Roman" w:hAnsi="Times New Roman"/>
          <w:b/>
          <w:sz w:val="28"/>
          <w:szCs w:val="28"/>
          <w:lang w:eastAsia="ar-SA"/>
        </w:rPr>
        <w:t>ТОСНЕНСКОГО РАЙОНА ЛЕНИНГРАДСКОЙ ОБЛАСТИ</w:t>
      </w:r>
    </w:p>
    <w:p w:rsidR="005E3B9B" w:rsidRPr="0096336B" w:rsidRDefault="005E3B9B" w:rsidP="005E3B9B">
      <w:pPr>
        <w:suppressAutoHyphens/>
        <w:ind w:left="354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6336B">
        <w:rPr>
          <w:rFonts w:ascii="Times New Roman" w:eastAsia="Times New Roman" w:hAnsi="Times New Roman"/>
          <w:b/>
          <w:sz w:val="28"/>
          <w:szCs w:val="28"/>
          <w:lang w:eastAsia="ar-SA"/>
        </w:rPr>
        <w:br/>
        <w:t>АДМИНИСТРАЦИЯ</w:t>
      </w:r>
    </w:p>
    <w:p w:rsidR="005E3B9B" w:rsidRPr="0096336B" w:rsidRDefault="005E3B9B" w:rsidP="005E3B9B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6336B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96336B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96336B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96336B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96336B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96336B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96336B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96336B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96336B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96336B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96336B"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 xml:space="preserve">       </w:t>
      </w:r>
    </w:p>
    <w:p w:rsidR="00A0276C" w:rsidRDefault="00B34094" w:rsidP="00A0276C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br/>
      </w:r>
    </w:p>
    <w:p w:rsidR="005E3B9B" w:rsidRDefault="00A0276C" w:rsidP="00DD3B44">
      <w:pPr>
        <w:suppressAutoHyphens/>
        <w:ind w:left="-14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714F46">
        <w:rPr>
          <w:rFonts w:ascii="Times New Roman" w:eastAsia="Times New Roman" w:hAnsi="Times New Roman"/>
          <w:sz w:val="28"/>
          <w:szCs w:val="28"/>
          <w:lang w:eastAsia="ar-SA"/>
        </w:rPr>
        <w:t>От 25.07.2022</w:t>
      </w:r>
      <w:r w:rsidR="00B3409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E3B9B" w:rsidRPr="0096336B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EA3AF2">
        <w:rPr>
          <w:rFonts w:ascii="Times New Roman" w:eastAsia="Times New Roman" w:hAnsi="Times New Roman"/>
          <w:sz w:val="28"/>
          <w:szCs w:val="28"/>
          <w:lang w:eastAsia="ar-SA"/>
        </w:rPr>
        <w:t>47</w:t>
      </w:r>
      <w:r w:rsidR="00714F46">
        <w:rPr>
          <w:rFonts w:ascii="Times New Roman" w:eastAsia="Times New Roman" w:hAnsi="Times New Roman"/>
          <w:sz w:val="28"/>
          <w:szCs w:val="28"/>
          <w:lang w:eastAsia="ar-SA"/>
        </w:rPr>
        <w:t>6</w:t>
      </w:r>
    </w:p>
    <w:p w:rsidR="00DD3B44" w:rsidRPr="00B34094" w:rsidRDefault="00DD3B44" w:rsidP="00DD3B44">
      <w:pPr>
        <w:suppressAutoHyphens/>
        <w:ind w:left="-142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E3B9B" w:rsidRPr="0096336B" w:rsidRDefault="00DD3B44" w:rsidP="00DD3B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2976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признании утратившим силу постановления администрации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Любанского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Ленинградской области от 05.12.2019г. № 592 «</w:t>
      </w:r>
      <w:r w:rsidR="005E3B9B" w:rsidRPr="0096336B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</w:t>
      </w:r>
      <w:r w:rsidR="005E3B9B" w:rsidRPr="0096336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документов, а также выдача решений о переводе или об отказе в переводе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жилого помещения в нежилое или нежилого </w:t>
      </w:r>
      <w:r w:rsidR="005E3B9B" w:rsidRPr="009633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помещения в жилое помещение» </w:t>
      </w:r>
      <w:r w:rsidR="00A0276C">
        <w:rPr>
          <w:rFonts w:ascii="Times New Roman" w:eastAsia="Times New Roman" w:hAnsi="Times New Roman"/>
          <w:bCs/>
          <w:sz w:val="28"/>
          <w:szCs w:val="28"/>
          <w:lang w:eastAsia="ru-RU"/>
        </w:rPr>
        <w:t>с изменениями от 2</w:t>
      </w:r>
      <w:r w:rsidR="005A3AC9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A0276C">
        <w:rPr>
          <w:rFonts w:ascii="Times New Roman" w:eastAsia="Times New Roman" w:hAnsi="Times New Roman"/>
          <w:bCs/>
          <w:sz w:val="28"/>
          <w:szCs w:val="28"/>
          <w:lang w:eastAsia="ru-RU"/>
        </w:rPr>
        <w:t>.03.2022 № 188</w:t>
      </w:r>
      <w:proofErr w:type="gramEnd"/>
    </w:p>
    <w:p w:rsidR="005E3B9B" w:rsidRPr="0096336B" w:rsidRDefault="005E3B9B" w:rsidP="005E3B9B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3B9B" w:rsidRPr="0096336B" w:rsidRDefault="00DD3B44" w:rsidP="00DD3B44">
      <w:pPr>
        <w:suppressAutoHyphens/>
        <w:spacing w:after="12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="005E3B9B" w:rsidRPr="0096336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Жилищным кодексом Российской Федерации, Уставом </w:t>
      </w:r>
      <w:r w:rsidR="00DC577E">
        <w:rPr>
          <w:rFonts w:ascii="Times New Roman" w:eastAsia="Times New Roman" w:hAnsi="Times New Roman"/>
          <w:sz w:val="28"/>
          <w:szCs w:val="28"/>
          <w:lang w:eastAsia="ru-RU"/>
        </w:rPr>
        <w:t>Любанского</w:t>
      </w:r>
      <w:r w:rsidR="005E3B9B" w:rsidRPr="0096336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</w:t>
      </w:r>
      <w:r w:rsidR="00DC577E">
        <w:rPr>
          <w:rFonts w:ascii="Times New Roman" w:eastAsia="Times New Roman" w:hAnsi="Times New Roman"/>
          <w:sz w:val="28"/>
          <w:szCs w:val="28"/>
          <w:lang w:eastAsia="ru-RU"/>
        </w:rPr>
        <w:t>го поселения</w:t>
      </w:r>
      <w:r w:rsidR="005E3B9B" w:rsidRPr="0096336B">
        <w:rPr>
          <w:rFonts w:ascii="Times New Roman" w:eastAsia="Times New Roman" w:hAnsi="Times New Roman"/>
          <w:sz w:val="28"/>
          <w:szCs w:val="28"/>
          <w:lang w:eastAsia="ru-RU"/>
        </w:rPr>
        <w:t xml:space="preserve"> Тосненского района Ленинградской области, </w:t>
      </w:r>
    </w:p>
    <w:p w:rsidR="00DC577E" w:rsidRDefault="005E3B9B" w:rsidP="00DD3B44">
      <w:pPr>
        <w:suppressAutoHyphens/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36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  <w:r w:rsidR="00DD3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6E93" w:rsidRDefault="00DD3B44" w:rsidP="00DD3B44">
      <w:pPr>
        <w:suppressAutoHyphens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C577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6336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96336B">
        <w:rPr>
          <w:rFonts w:ascii="Times New Roman" w:eastAsia="Times New Roman" w:hAnsi="Times New Roman"/>
          <w:sz w:val="28"/>
          <w:szCs w:val="28"/>
          <w:lang w:eastAsia="ru-RU"/>
        </w:rPr>
        <w:t>Любанского</w:t>
      </w:r>
      <w:proofErr w:type="spellEnd"/>
      <w:r w:rsidR="0096336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proofErr w:type="gramStart"/>
      <w:r w:rsidR="0096336B">
        <w:rPr>
          <w:rFonts w:ascii="Times New Roman" w:eastAsia="Times New Roman" w:hAnsi="Times New Roman"/>
          <w:sz w:val="28"/>
          <w:szCs w:val="28"/>
          <w:lang w:eastAsia="ru-RU"/>
        </w:rPr>
        <w:t>Тосненского</w:t>
      </w:r>
      <w:proofErr w:type="spellEnd"/>
      <w:r w:rsidR="0096336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 w:rsidR="00963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05.12.2019г. № 5</w:t>
      </w:r>
      <w:r w:rsidRPr="00DD3B44">
        <w:rPr>
          <w:rFonts w:ascii="Times New Roman" w:eastAsia="Times New Roman" w:hAnsi="Times New Roman"/>
          <w:bCs/>
          <w:sz w:val="28"/>
          <w:szCs w:val="28"/>
          <w:lang w:eastAsia="ru-RU"/>
        </w:rPr>
        <w:t>92 «Об утверждении административного регламента по предоставлению муниципальной услуги «</w:t>
      </w:r>
      <w:r w:rsidRPr="00DD3B4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документов, а также выдача решений о переводе или об отказе в переводе </w:t>
      </w:r>
      <w:r w:rsidRPr="00DD3B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жилого помещения в нежилое или нежилого помещения в жилое помещение» с изменениями от 22.03.2022 </w:t>
      </w:r>
      <w:r w:rsidR="00714F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Pr="00DD3B44">
        <w:rPr>
          <w:rFonts w:ascii="Times New Roman" w:eastAsia="Times New Roman" w:hAnsi="Times New Roman"/>
          <w:bCs/>
          <w:sz w:val="28"/>
          <w:szCs w:val="28"/>
          <w:lang w:eastAsia="ru-RU"/>
        </w:rPr>
        <w:t>№ 188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06E93">
        <w:rPr>
          <w:rFonts w:ascii="Times New Roman" w:eastAsia="Times New Roman" w:hAnsi="Times New Roman"/>
          <w:sz w:val="28"/>
          <w:szCs w:val="28"/>
          <w:lang w:eastAsia="ru-RU"/>
        </w:rPr>
        <w:t>считать утратившим силу.</w:t>
      </w:r>
      <w:proofErr w:type="gramEnd"/>
    </w:p>
    <w:p w:rsidR="00C06E93" w:rsidRDefault="00DD3B44" w:rsidP="00DD3B44">
      <w:pPr>
        <w:suppressAutoHyphens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6E9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6336B" w:rsidRPr="00C06E93">
        <w:rPr>
          <w:rFonts w:ascii="Times New Roman" w:hAnsi="Times New Roman"/>
          <w:snapToGrid w:val="0"/>
          <w:sz w:val="28"/>
          <w:szCs w:val="28"/>
        </w:rPr>
        <w:t>Опубликовать (обнародовать)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:rsidR="00C06E93" w:rsidRDefault="00DD3B44" w:rsidP="00DD3B44">
      <w:pPr>
        <w:suppressAutoHyphens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06E9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6336B" w:rsidRPr="00C06E93">
        <w:rPr>
          <w:rFonts w:ascii="Times New Roman" w:hAnsi="Times New Roman"/>
          <w:snapToGrid w:val="0"/>
          <w:sz w:val="28"/>
          <w:szCs w:val="28"/>
        </w:rPr>
        <w:t>Настоящее постановление вступает в силу со дня его официального опубликования (обнародования)</w:t>
      </w:r>
    </w:p>
    <w:p w:rsidR="0096336B" w:rsidRPr="00C06E93" w:rsidRDefault="00DD3B44" w:rsidP="00DD3B44">
      <w:pPr>
        <w:suppressAutoHyphens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06E9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6336B" w:rsidRPr="00C06E93">
        <w:rPr>
          <w:rFonts w:ascii="Times New Roman" w:hAnsi="Times New Roman"/>
          <w:snapToGrid w:val="0"/>
          <w:sz w:val="28"/>
          <w:szCs w:val="28"/>
        </w:rPr>
        <w:t>Контроль за</w:t>
      </w:r>
      <w:proofErr w:type="gramEnd"/>
      <w:r w:rsidR="0096336B" w:rsidRPr="00C06E93">
        <w:rPr>
          <w:rFonts w:ascii="Times New Roman" w:hAnsi="Times New Roman"/>
          <w:snapToGrid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96336B" w:rsidRPr="0096336B" w:rsidRDefault="0096336B" w:rsidP="00DC577E">
      <w:pPr>
        <w:autoSpaceDE w:val="0"/>
        <w:autoSpaceDN w:val="0"/>
        <w:adjustRightInd w:val="0"/>
        <w:ind w:firstLine="42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6336B" w:rsidRDefault="0096336B" w:rsidP="0096336B">
      <w:pPr>
        <w:autoSpaceDE w:val="0"/>
        <w:autoSpaceDN w:val="0"/>
        <w:adjustRightInd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6336B" w:rsidRDefault="0096336B" w:rsidP="0096336B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М.А. Богатов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362D93" w:rsidRDefault="00362D93" w:rsidP="0096336B">
      <w:pPr>
        <w:autoSpaceDE w:val="0"/>
        <w:autoSpaceDN w:val="0"/>
        <w:adjustRightInd w:val="0"/>
        <w:ind w:firstLine="426"/>
        <w:rPr>
          <w:rFonts w:ascii="Times New Roman" w:hAnsi="Times New Roman"/>
          <w:bCs/>
          <w:sz w:val="20"/>
          <w:szCs w:val="20"/>
          <w:lang w:eastAsia="ru-RU"/>
        </w:rPr>
      </w:pPr>
    </w:p>
    <w:p w:rsidR="000C5AA5" w:rsidRPr="003C033B" w:rsidRDefault="00DD3B44" w:rsidP="000C5AA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</w:p>
    <w:p w:rsidR="00C13422" w:rsidRPr="000C5AA5" w:rsidRDefault="00C13422">
      <w:pPr>
        <w:rPr>
          <w:rFonts w:ascii="Times New Roman" w:hAnsi="Times New Roman"/>
          <w:sz w:val="24"/>
          <w:szCs w:val="24"/>
        </w:rPr>
      </w:pPr>
    </w:p>
    <w:sectPr w:rsidR="00C13422" w:rsidRPr="000C5AA5" w:rsidSect="00362D93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CF" w:rsidRDefault="008335CF" w:rsidP="00DD3B44">
      <w:r>
        <w:separator/>
      </w:r>
    </w:p>
  </w:endnote>
  <w:endnote w:type="continuationSeparator" w:id="0">
    <w:p w:rsidR="008335CF" w:rsidRDefault="008335CF" w:rsidP="00DD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44" w:rsidRDefault="00DD3B44">
    <w:pPr>
      <w:pStyle w:val="af"/>
    </w:pPr>
    <w:r>
      <w:t>Мосеева С.В.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CF" w:rsidRDefault="008335CF" w:rsidP="00DD3B44">
      <w:r>
        <w:separator/>
      </w:r>
    </w:p>
  </w:footnote>
  <w:footnote w:type="continuationSeparator" w:id="0">
    <w:p w:rsidR="008335CF" w:rsidRDefault="008335CF" w:rsidP="00DD3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</w:lvl>
    <w:lvl w:ilvl="1">
      <w:start w:val="1"/>
      <w:numFmt w:val="decimal"/>
      <w:lvlText w:val="%1.%2."/>
      <w:lvlJc w:val="left"/>
      <w:pPr>
        <w:ind w:left="3030" w:hanging="1470"/>
      </w:pPr>
    </w:lvl>
    <w:lvl w:ilvl="2">
      <w:start w:val="1"/>
      <w:numFmt w:val="decimal"/>
      <w:lvlText w:val="%1.%2.%3."/>
      <w:lvlJc w:val="left"/>
      <w:pPr>
        <w:ind w:left="2910" w:hanging="1470"/>
      </w:pPr>
    </w:lvl>
    <w:lvl w:ilvl="3">
      <w:start w:val="1"/>
      <w:numFmt w:val="decimal"/>
      <w:lvlText w:val="%1.%2.%3.%4."/>
      <w:lvlJc w:val="left"/>
      <w:pPr>
        <w:ind w:left="3630" w:hanging="1470"/>
      </w:pPr>
    </w:lvl>
    <w:lvl w:ilvl="4">
      <w:start w:val="1"/>
      <w:numFmt w:val="decimal"/>
      <w:lvlText w:val="%1.%2.%3.%4.%5."/>
      <w:lvlJc w:val="left"/>
      <w:pPr>
        <w:ind w:left="4350" w:hanging="1470"/>
      </w:pPr>
    </w:lvl>
    <w:lvl w:ilvl="5">
      <w:start w:val="1"/>
      <w:numFmt w:val="decimal"/>
      <w:lvlText w:val="%1.%2.%3.%4.%5.%6."/>
      <w:lvlJc w:val="left"/>
      <w:pPr>
        <w:ind w:left="5070" w:hanging="147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6E12AD"/>
    <w:multiLevelType w:val="hybridMultilevel"/>
    <w:tmpl w:val="5994E272"/>
    <w:lvl w:ilvl="0" w:tplc="D0A838A2">
      <w:start w:val="1"/>
      <w:numFmt w:val="decimal"/>
      <w:lvlText w:val="%1."/>
      <w:lvlJc w:val="left"/>
      <w:pPr>
        <w:ind w:left="2408" w:hanging="99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61"/>
    <w:rsid w:val="00004EA2"/>
    <w:rsid w:val="00006E9E"/>
    <w:rsid w:val="000662E9"/>
    <w:rsid w:val="000B1B02"/>
    <w:rsid w:val="000C5AA5"/>
    <w:rsid w:val="001231EE"/>
    <w:rsid w:val="002108B4"/>
    <w:rsid w:val="0030076B"/>
    <w:rsid w:val="0033783C"/>
    <w:rsid w:val="003433AC"/>
    <w:rsid w:val="00362D93"/>
    <w:rsid w:val="003C033B"/>
    <w:rsid w:val="0044101F"/>
    <w:rsid w:val="004A2247"/>
    <w:rsid w:val="004B4249"/>
    <w:rsid w:val="004B6DDE"/>
    <w:rsid w:val="00555C4C"/>
    <w:rsid w:val="00557404"/>
    <w:rsid w:val="005A3AC9"/>
    <w:rsid w:val="005D68AC"/>
    <w:rsid w:val="005E3B9B"/>
    <w:rsid w:val="0061038C"/>
    <w:rsid w:val="0062784D"/>
    <w:rsid w:val="006412B2"/>
    <w:rsid w:val="00681E8D"/>
    <w:rsid w:val="006E5994"/>
    <w:rsid w:val="00714F46"/>
    <w:rsid w:val="00731E1F"/>
    <w:rsid w:val="007F624A"/>
    <w:rsid w:val="008335CF"/>
    <w:rsid w:val="00885291"/>
    <w:rsid w:val="008A588A"/>
    <w:rsid w:val="008D60B1"/>
    <w:rsid w:val="008E76CF"/>
    <w:rsid w:val="0096336B"/>
    <w:rsid w:val="009A0FA2"/>
    <w:rsid w:val="009E4ED9"/>
    <w:rsid w:val="009E7885"/>
    <w:rsid w:val="00A0276C"/>
    <w:rsid w:val="00A06761"/>
    <w:rsid w:val="00A43DA3"/>
    <w:rsid w:val="00A82717"/>
    <w:rsid w:val="00AA6212"/>
    <w:rsid w:val="00B141BD"/>
    <w:rsid w:val="00B34094"/>
    <w:rsid w:val="00B56ACE"/>
    <w:rsid w:val="00B9051C"/>
    <w:rsid w:val="00BB0DF1"/>
    <w:rsid w:val="00BC7682"/>
    <w:rsid w:val="00C06E93"/>
    <w:rsid w:val="00C13422"/>
    <w:rsid w:val="00C24811"/>
    <w:rsid w:val="00CC437A"/>
    <w:rsid w:val="00CF3E54"/>
    <w:rsid w:val="00CF4C23"/>
    <w:rsid w:val="00D42956"/>
    <w:rsid w:val="00D770E0"/>
    <w:rsid w:val="00DA72B6"/>
    <w:rsid w:val="00DC3E23"/>
    <w:rsid w:val="00DC577E"/>
    <w:rsid w:val="00DD3B44"/>
    <w:rsid w:val="00E21441"/>
    <w:rsid w:val="00EA3AF2"/>
    <w:rsid w:val="00EC5407"/>
    <w:rsid w:val="00EC6666"/>
    <w:rsid w:val="00F21609"/>
    <w:rsid w:val="00F53243"/>
    <w:rsid w:val="00FA3980"/>
    <w:rsid w:val="00FB66C8"/>
    <w:rsid w:val="00FC7552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E0"/>
  </w:style>
  <w:style w:type="paragraph" w:styleId="10">
    <w:name w:val="heading 1"/>
    <w:basedOn w:val="a"/>
    <w:next w:val="a"/>
    <w:link w:val="11"/>
    <w:qFormat/>
    <w:rsid w:val="0062784D"/>
    <w:pPr>
      <w:keepNext/>
      <w:autoSpaceDE w:val="0"/>
      <w:autoSpaceDN w:val="0"/>
      <w:jc w:val="both"/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62784D"/>
    <w:pPr>
      <w:keepNext/>
      <w:spacing w:line="200" w:lineRule="exact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2784D"/>
    <w:pPr>
      <w:keepNext/>
      <w:spacing w:line="200" w:lineRule="exact"/>
      <w:jc w:val="center"/>
      <w:outlineLvl w:val="2"/>
    </w:pPr>
    <w:rPr>
      <w:rFonts w:ascii="Times New Roman" w:eastAsia="Times New Roman" w:hAnsi="Times New Roman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62784D"/>
    <w:pPr>
      <w:keepNext/>
      <w:spacing w:before="240" w:after="60"/>
      <w:jc w:val="center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2784D"/>
    <w:pPr>
      <w:keepNext/>
      <w:widowControl w:val="0"/>
      <w:ind w:firstLine="1134"/>
      <w:jc w:val="both"/>
      <w:outlineLvl w:val="4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62784D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rsid w:val="0062784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62784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40">
    <w:name w:val="Заголовок 4 Знак"/>
    <w:link w:val="4"/>
    <w:rsid w:val="0062784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62784D"/>
    <w:rPr>
      <w:rFonts w:ascii="Times New Roman" w:eastAsia="Times New Roman" w:hAnsi="Times New Roman"/>
      <w:sz w:val="28"/>
      <w:szCs w:val="28"/>
    </w:rPr>
  </w:style>
  <w:style w:type="paragraph" w:styleId="a3">
    <w:name w:val="Title"/>
    <w:basedOn w:val="a"/>
    <w:link w:val="a4"/>
    <w:qFormat/>
    <w:rsid w:val="0062784D"/>
    <w:pPr>
      <w:autoSpaceDE w:val="0"/>
      <w:autoSpaceDN w:val="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Название Знак"/>
    <w:link w:val="a3"/>
    <w:rsid w:val="0062784D"/>
    <w:rPr>
      <w:rFonts w:ascii="Times New Roman" w:eastAsia="Times New Roman" w:hAnsi="Times New Roman"/>
      <w:sz w:val="28"/>
      <w:szCs w:val="28"/>
    </w:rPr>
  </w:style>
  <w:style w:type="paragraph" w:styleId="a5">
    <w:name w:val="No Spacing"/>
    <w:uiPriority w:val="1"/>
    <w:qFormat/>
    <w:rsid w:val="0062784D"/>
    <w:rPr>
      <w:sz w:val="22"/>
      <w:szCs w:val="22"/>
    </w:rPr>
  </w:style>
  <w:style w:type="character" w:styleId="a6">
    <w:name w:val="Hyperlink"/>
    <w:unhideWhenUsed/>
    <w:rsid w:val="00C1342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13422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C13422"/>
    <w:pPr>
      <w:spacing w:before="100" w:beforeAutospacing="1" w:after="100" w:afterAutospacing="1"/>
    </w:pPr>
    <w:rPr>
      <w:rFonts w:ascii="Verdana" w:eastAsia="Times New Roman" w:hAnsi="Verdana"/>
      <w:color w:val="333366"/>
      <w:sz w:val="12"/>
      <w:szCs w:val="12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C1342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C13422"/>
    <w:rPr>
      <w:rFonts w:ascii="Arial" w:eastAsia="Times New Roman" w:hAnsi="Arial"/>
      <w:sz w:val="20"/>
      <w:szCs w:val="20"/>
      <w:lang w:val="x-none" w:eastAsia="x-none"/>
    </w:rPr>
  </w:style>
  <w:style w:type="paragraph" w:styleId="ab">
    <w:name w:val="annotation text"/>
    <w:basedOn w:val="a"/>
    <w:link w:val="ac"/>
    <w:uiPriority w:val="99"/>
    <w:semiHidden/>
    <w:unhideWhenUsed/>
    <w:rsid w:val="00C1342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13422"/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C13422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C13422"/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C13422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C13422"/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"/>
    <w:basedOn w:val="a"/>
    <w:link w:val="af2"/>
    <w:semiHidden/>
    <w:unhideWhenUsed/>
    <w:rsid w:val="00C13422"/>
    <w:pPr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C13422"/>
    <w:rPr>
      <w:rFonts w:ascii="Times New Roman" w:eastAsia="Times New Roman" w:hAnsi="Times New Roman"/>
      <w:sz w:val="28"/>
      <w:szCs w:val="24"/>
      <w:lang w:eastAsia="ru-RU"/>
    </w:rPr>
  </w:style>
  <w:style w:type="paragraph" w:styleId="af3">
    <w:name w:val="annotation subject"/>
    <w:basedOn w:val="ab"/>
    <w:next w:val="ab"/>
    <w:link w:val="af4"/>
    <w:semiHidden/>
    <w:unhideWhenUsed/>
    <w:rsid w:val="00C13422"/>
    <w:rPr>
      <w:b/>
      <w:bCs/>
      <w:lang w:val="x-none" w:eastAsia="x-none"/>
    </w:rPr>
  </w:style>
  <w:style w:type="character" w:customStyle="1" w:styleId="af4">
    <w:name w:val="Тема примечания Знак"/>
    <w:basedOn w:val="ac"/>
    <w:link w:val="af3"/>
    <w:semiHidden/>
    <w:rsid w:val="00C13422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af5">
    <w:name w:val="Balloon Text"/>
    <w:basedOn w:val="a"/>
    <w:link w:val="af6"/>
    <w:semiHidden/>
    <w:unhideWhenUsed/>
    <w:rsid w:val="00C13422"/>
    <w:rPr>
      <w:rFonts w:ascii="Tahoma" w:eastAsia="Times New Roman" w:hAnsi="Tahoma" w:cs="Tahoma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C13422"/>
    <w:rPr>
      <w:rFonts w:ascii="Tahoma" w:eastAsia="Times New Roman" w:hAnsi="Tahoma" w:cs="Tahoma"/>
      <w:lang w:eastAsia="ru-RU"/>
    </w:rPr>
  </w:style>
  <w:style w:type="paragraph" w:styleId="af7">
    <w:name w:val="List Paragraph"/>
    <w:basedOn w:val="a"/>
    <w:qFormat/>
    <w:rsid w:val="00C13422"/>
    <w:pPr>
      <w:ind w:left="720"/>
      <w:contextualSpacing/>
    </w:pPr>
    <w:rPr>
      <w:rFonts w:eastAsia="Times New Roman"/>
      <w:sz w:val="22"/>
      <w:szCs w:val="22"/>
      <w:lang w:eastAsia="ru-RU"/>
    </w:rPr>
  </w:style>
  <w:style w:type="paragraph" w:customStyle="1" w:styleId="ConsPlusNonformat">
    <w:name w:val="ConsPlusNonformat"/>
    <w:rsid w:val="00C134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1342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0"/>
    <w:basedOn w:val="a"/>
    <w:rsid w:val="00C13422"/>
    <w:pPr>
      <w:spacing w:before="100" w:after="100"/>
      <w:ind w:firstLine="120"/>
    </w:pPr>
    <w:rPr>
      <w:rFonts w:ascii="Verdana" w:eastAsia="Times New Roman" w:hAnsi="Verdana"/>
      <w:sz w:val="24"/>
      <w:szCs w:val="24"/>
      <w:lang w:eastAsia="ru-RU"/>
    </w:rPr>
  </w:style>
  <w:style w:type="character" w:styleId="af8">
    <w:name w:val="footnote reference"/>
    <w:uiPriority w:val="99"/>
    <w:semiHidden/>
    <w:unhideWhenUsed/>
    <w:rsid w:val="00C13422"/>
    <w:rPr>
      <w:rFonts w:ascii="Times New Roman" w:hAnsi="Times New Roman" w:cs="Times New Roman" w:hint="default"/>
      <w:vertAlign w:val="superscript"/>
    </w:rPr>
  </w:style>
  <w:style w:type="character" w:styleId="af9">
    <w:name w:val="annotation reference"/>
    <w:semiHidden/>
    <w:unhideWhenUsed/>
    <w:rsid w:val="00C13422"/>
    <w:rPr>
      <w:sz w:val="16"/>
      <w:szCs w:val="16"/>
    </w:rPr>
  </w:style>
  <w:style w:type="numbering" w:customStyle="1" w:styleId="1">
    <w:name w:val="Стиль1"/>
    <w:rsid w:val="00C13422"/>
    <w:pPr>
      <w:numPr>
        <w:numId w:val="5"/>
      </w:numPr>
    </w:pPr>
  </w:style>
  <w:style w:type="paragraph" w:styleId="HTML">
    <w:name w:val="HTML Preformatted"/>
    <w:basedOn w:val="a"/>
    <w:link w:val="HTML0"/>
    <w:uiPriority w:val="99"/>
    <w:semiHidden/>
    <w:unhideWhenUsed/>
    <w:rsid w:val="000C5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5AA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E0"/>
  </w:style>
  <w:style w:type="paragraph" w:styleId="10">
    <w:name w:val="heading 1"/>
    <w:basedOn w:val="a"/>
    <w:next w:val="a"/>
    <w:link w:val="11"/>
    <w:qFormat/>
    <w:rsid w:val="0062784D"/>
    <w:pPr>
      <w:keepNext/>
      <w:autoSpaceDE w:val="0"/>
      <w:autoSpaceDN w:val="0"/>
      <w:jc w:val="both"/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62784D"/>
    <w:pPr>
      <w:keepNext/>
      <w:spacing w:line="200" w:lineRule="exact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2784D"/>
    <w:pPr>
      <w:keepNext/>
      <w:spacing w:line="200" w:lineRule="exact"/>
      <w:jc w:val="center"/>
      <w:outlineLvl w:val="2"/>
    </w:pPr>
    <w:rPr>
      <w:rFonts w:ascii="Times New Roman" w:eastAsia="Times New Roman" w:hAnsi="Times New Roman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62784D"/>
    <w:pPr>
      <w:keepNext/>
      <w:spacing w:before="240" w:after="60"/>
      <w:jc w:val="center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2784D"/>
    <w:pPr>
      <w:keepNext/>
      <w:widowControl w:val="0"/>
      <w:ind w:firstLine="1134"/>
      <w:jc w:val="both"/>
      <w:outlineLvl w:val="4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62784D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rsid w:val="0062784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62784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40">
    <w:name w:val="Заголовок 4 Знак"/>
    <w:link w:val="4"/>
    <w:rsid w:val="0062784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62784D"/>
    <w:rPr>
      <w:rFonts w:ascii="Times New Roman" w:eastAsia="Times New Roman" w:hAnsi="Times New Roman"/>
      <w:sz w:val="28"/>
      <w:szCs w:val="28"/>
    </w:rPr>
  </w:style>
  <w:style w:type="paragraph" w:styleId="a3">
    <w:name w:val="Title"/>
    <w:basedOn w:val="a"/>
    <w:link w:val="a4"/>
    <w:qFormat/>
    <w:rsid w:val="0062784D"/>
    <w:pPr>
      <w:autoSpaceDE w:val="0"/>
      <w:autoSpaceDN w:val="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Название Знак"/>
    <w:link w:val="a3"/>
    <w:rsid w:val="0062784D"/>
    <w:rPr>
      <w:rFonts w:ascii="Times New Roman" w:eastAsia="Times New Roman" w:hAnsi="Times New Roman"/>
      <w:sz w:val="28"/>
      <w:szCs w:val="28"/>
    </w:rPr>
  </w:style>
  <w:style w:type="paragraph" w:styleId="a5">
    <w:name w:val="No Spacing"/>
    <w:uiPriority w:val="1"/>
    <w:qFormat/>
    <w:rsid w:val="0062784D"/>
    <w:rPr>
      <w:sz w:val="22"/>
      <w:szCs w:val="22"/>
    </w:rPr>
  </w:style>
  <w:style w:type="character" w:styleId="a6">
    <w:name w:val="Hyperlink"/>
    <w:unhideWhenUsed/>
    <w:rsid w:val="00C1342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13422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C13422"/>
    <w:pPr>
      <w:spacing w:before="100" w:beforeAutospacing="1" w:after="100" w:afterAutospacing="1"/>
    </w:pPr>
    <w:rPr>
      <w:rFonts w:ascii="Verdana" w:eastAsia="Times New Roman" w:hAnsi="Verdana"/>
      <w:color w:val="333366"/>
      <w:sz w:val="12"/>
      <w:szCs w:val="12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C1342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C13422"/>
    <w:rPr>
      <w:rFonts w:ascii="Arial" w:eastAsia="Times New Roman" w:hAnsi="Arial"/>
      <w:sz w:val="20"/>
      <w:szCs w:val="20"/>
      <w:lang w:val="x-none" w:eastAsia="x-none"/>
    </w:rPr>
  </w:style>
  <w:style w:type="paragraph" w:styleId="ab">
    <w:name w:val="annotation text"/>
    <w:basedOn w:val="a"/>
    <w:link w:val="ac"/>
    <w:uiPriority w:val="99"/>
    <w:semiHidden/>
    <w:unhideWhenUsed/>
    <w:rsid w:val="00C1342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13422"/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C13422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C13422"/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footer"/>
    <w:basedOn w:val="a"/>
    <w:link w:val="af0"/>
    <w:unhideWhenUsed/>
    <w:rsid w:val="00C13422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C13422"/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"/>
    <w:basedOn w:val="a"/>
    <w:link w:val="af2"/>
    <w:semiHidden/>
    <w:unhideWhenUsed/>
    <w:rsid w:val="00C13422"/>
    <w:pPr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C13422"/>
    <w:rPr>
      <w:rFonts w:ascii="Times New Roman" w:eastAsia="Times New Roman" w:hAnsi="Times New Roman"/>
      <w:sz w:val="28"/>
      <w:szCs w:val="24"/>
      <w:lang w:eastAsia="ru-RU"/>
    </w:rPr>
  </w:style>
  <w:style w:type="paragraph" w:styleId="af3">
    <w:name w:val="annotation subject"/>
    <w:basedOn w:val="ab"/>
    <w:next w:val="ab"/>
    <w:link w:val="af4"/>
    <w:semiHidden/>
    <w:unhideWhenUsed/>
    <w:rsid w:val="00C13422"/>
    <w:rPr>
      <w:b/>
      <w:bCs/>
      <w:lang w:val="x-none" w:eastAsia="x-none"/>
    </w:rPr>
  </w:style>
  <w:style w:type="character" w:customStyle="1" w:styleId="af4">
    <w:name w:val="Тема примечания Знак"/>
    <w:basedOn w:val="ac"/>
    <w:link w:val="af3"/>
    <w:semiHidden/>
    <w:rsid w:val="00C13422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af5">
    <w:name w:val="Balloon Text"/>
    <w:basedOn w:val="a"/>
    <w:link w:val="af6"/>
    <w:semiHidden/>
    <w:unhideWhenUsed/>
    <w:rsid w:val="00C13422"/>
    <w:rPr>
      <w:rFonts w:ascii="Tahoma" w:eastAsia="Times New Roman" w:hAnsi="Tahoma" w:cs="Tahoma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C13422"/>
    <w:rPr>
      <w:rFonts w:ascii="Tahoma" w:eastAsia="Times New Roman" w:hAnsi="Tahoma" w:cs="Tahoma"/>
      <w:lang w:eastAsia="ru-RU"/>
    </w:rPr>
  </w:style>
  <w:style w:type="paragraph" w:styleId="af7">
    <w:name w:val="List Paragraph"/>
    <w:basedOn w:val="a"/>
    <w:qFormat/>
    <w:rsid w:val="00C13422"/>
    <w:pPr>
      <w:ind w:left="720"/>
      <w:contextualSpacing/>
    </w:pPr>
    <w:rPr>
      <w:rFonts w:eastAsia="Times New Roman"/>
      <w:sz w:val="22"/>
      <w:szCs w:val="22"/>
      <w:lang w:eastAsia="ru-RU"/>
    </w:rPr>
  </w:style>
  <w:style w:type="paragraph" w:customStyle="1" w:styleId="ConsPlusNonformat">
    <w:name w:val="ConsPlusNonformat"/>
    <w:rsid w:val="00C134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1342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0"/>
    <w:basedOn w:val="a"/>
    <w:rsid w:val="00C13422"/>
    <w:pPr>
      <w:spacing w:before="100" w:after="100"/>
      <w:ind w:firstLine="120"/>
    </w:pPr>
    <w:rPr>
      <w:rFonts w:ascii="Verdana" w:eastAsia="Times New Roman" w:hAnsi="Verdana"/>
      <w:sz w:val="24"/>
      <w:szCs w:val="24"/>
      <w:lang w:eastAsia="ru-RU"/>
    </w:rPr>
  </w:style>
  <w:style w:type="character" w:styleId="af8">
    <w:name w:val="footnote reference"/>
    <w:uiPriority w:val="99"/>
    <w:semiHidden/>
    <w:unhideWhenUsed/>
    <w:rsid w:val="00C13422"/>
    <w:rPr>
      <w:rFonts w:ascii="Times New Roman" w:hAnsi="Times New Roman" w:cs="Times New Roman" w:hint="default"/>
      <w:vertAlign w:val="superscript"/>
    </w:rPr>
  </w:style>
  <w:style w:type="character" w:styleId="af9">
    <w:name w:val="annotation reference"/>
    <w:semiHidden/>
    <w:unhideWhenUsed/>
    <w:rsid w:val="00C13422"/>
    <w:rPr>
      <w:sz w:val="16"/>
      <w:szCs w:val="16"/>
    </w:rPr>
  </w:style>
  <w:style w:type="numbering" w:customStyle="1" w:styleId="1">
    <w:name w:val="Стиль1"/>
    <w:rsid w:val="00C13422"/>
    <w:pPr>
      <w:numPr>
        <w:numId w:val="5"/>
      </w:numPr>
    </w:pPr>
  </w:style>
  <w:style w:type="paragraph" w:styleId="HTML">
    <w:name w:val="HTML Preformatted"/>
    <w:basedOn w:val="a"/>
    <w:link w:val="HTML0"/>
    <w:uiPriority w:val="99"/>
    <w:semiHidden/>
    <w:unhideWhenUsed/>
    <w:rsid w:val="000C5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5AA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1027F-307D-45AC-99D1-74B857C3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2022-08-02T14:43:00Z</cp:lastPrinted>
  <dcterms:created xsi:type="dcterms:W3CDTF">2022-08-08T08:50:00Z</dcterms:created>
  <dcterms:modified xsi:type="dcterms:W3CDTF">2022-08-08T08:50:00Z</dcterms:modified>
</cp:coreProperties>
</file>