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9B" w:rsidRPr="00393F1B" w:rsidRDefault="00A06E9B" w:rsidP="00A06E9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Совет депутатов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муниципального образования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«Вистинское сельское поселение»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 xml:space="preserve">ого </w:t>
      </w:r>
      <w:r w:rsidRPr="00B73B3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B73B3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Ленинградской области</w:t>
      </w:r>
    </w:p>
    <w:p w:rsidR="00A06E9B" w:rsidRPr="00B73B37" w:rsidRDefault="00A06E9B" w:rsidP="00A06E9B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четвертый</w:t>
      </w:r>
      <w:r w:rsidRPr="00B73B37">
        <w:rPr>
          <w:b/>
          <w:sz w:val="28"/>
          <w:szCs w:val="28"/>
        </w:rPr>
        <w:t xml:space="preserve"> созыв)</w:t>
      </w:r>
    </w:p>
    <w:p w:rsidR="00A06E9B" w:rsidRPr="00B73B37" w:rsidRDefault="00A06E9B" w:rsidP="00A06E9B">
      <w:pPr>
        <w:jc w:val="center"/>
        <w:rPr>
          <w:b/>
          <w:bCs/>
          <w:sz w:val="28"/>
          <w:szCs w:val="28"/>
        </w:rPr>
      </w:pPr>
    </w:p>
    <w:p w:rsidR="00A06E9B" w:rsidRPr="00B73B37" w:rsidRDefault="00A06E9B" w:rsidP="00A06E9B">
      <w:pPr>
        <w:jc w:val="center"/>
        <w:rPr>
          <w:b/>
          <w:bCs/>
          <w:sz w:val="28"/>
          <w:szCs w:val="28"/>
        </w:rPr>
      </w:pPr>
      <w:r w:rsidRPr="00B73B37">
        <w:rPr>
          <w:b/>
          <w:bCs/>
          <w:sz w:val="28"/>
          <w:szCs w:val="28"/>
        </w:rPr>
        <w:t>РЕШЕНИЕ</w:t>
      </w:r>
    </w:p>
    <w:p w:rsidR="00A06E9B" w:rsidRPr="00393F1B" w:rsidRDefault="00A06E9B" w:rsidP="00A06E9B">
      <w:pPr>
        <w:rPr>
          <w:sz w:val="28"/>
          <w:szCs w:val="28"/>
        </w:rPr>
      </w:pPr>
    </w:p>
    <w:p w:rsidR="00A06E9B" w:rsidRDefault="00A06E9B" w:rsidP="00A06E9B">
      <w:pPr>
        <w:rPr>
          <w:b/>
        </w:rPr>
      </w:pPr>
      <w:r>
        <w:rPr>
          <w:b/>
        </w:rPr>
        <w:t>от 24</w:t>
      </w:r>
      <w:r w:rsidRPr="00B73B37">
        <w:rPr>
          <w:b/>
        </w:rPr>
        <w:t xml:space="preserve"> </w:t>
      </w:r>
      <w:r>
        <w:rPr>
          <w:b/>
        </w:rPr>
        <w:t>июня 2022 года № 22</w:t>
      </w:r>
    </w:p>
    <w:p w:rsidR="00A06E9B" w:rsidRDefault="00A06E9B" w:rsidP="00A06E9B">
      <w:pPr>
        <w:rPr>
          <w:b/>
        </w:rPr>
      </w:pPr>
    </w:p>
    <w:tbl>
      <w:tblPr>
        <w:tblW w:w="9565" w:type="dxa"/>
        <w:tblLook w:val="04A0" w:firstRow="1" w:lastRow="0" w:firstColumn="1" w:lastColumn="0" w:noHBand="0" w:noVBand="1"/>
      </w:tblPr>
      <w:tblGrid>
        <w:gridCol w:w="4782"/>
        <w:gridCol w:w="4783"/>
      </w:tblGrid>
      <w:tr w:rsidR="00A06E9B" w:rsidRPr="00B97D1C" w:rsidTr="00A06E9B">
        <w:tc>
          <w:tcPr>
            <w:tcW w:w="4782" w:type="dxa"/>
            <w:shd w:val="clear" w:color="auto" w:fill="auto"/>
          </w:tcPr>
          <w:p w:rsidR="00A06E9B" w:rsidRPr="00B14211" w:rsidRDefault="00A06E9B" w:rsidP="00A06E9B">
            <w:pPr>
              <w:jc w:val="both"/>
              <w:rPr>
                <w:b/>
                <w:lang w:val="x-none"/>
              </w:rPr>
            </w:pPr>
            <w:r w:rsidRPr="00A06E9B">
              <w:rPr>
                <w:b/>
                <w:bCs/>
                <w:color w:val="000000"/>
              </w:rPr>
              <w:t>О внесении изменений в Решение Совета депутатов муниципального образования «Вистинское сельское поселение» Кингисеппского муниципального района Ленинградской области от 14.12.2021 года №37 «О бюджете муниципального образования «Вистинское сельское поселение» Кингисеппского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4783" w:type="dxa"/>
            <w:shd w:val="clear" w:color="auto" w:fill="auto"/>
          </w:tcPr>
          <w:p w:rsidR="00A06E9B" w:rsidRPr="00B97D1C" w:rsidRDefault="00A06E9B" w:rsidP="006E34F3">
            <w:pPr>
              <w:rPr>
                <w:b/>
              </w:rPr>
            </w:pPr>
          </w:p>
        </w:tc>
      </w:tr>
    </w:tbl>
    <w:p w:rsidR="00A06E9B" w:rsidRPr="00A06E9B" w:rsidRDefault="00A06E9B" w:rsidP="008137BF">
      <w:pPr>
        <w:pStyle w:val="a3"/>
        <w:spacing w:line="276" w:lineRule="auto"/>
        <w:ind w:right="190"/>
        <w:rPr>
          <w:sz w:val="22"/>
        </w:rPr>
      </w:pPr>
    </w:p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C931F5">
        <w:t>Вистинское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C931F5">
        <w:t>Вистинское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Pr="00A06E9B" w:rsidRDefault="00110CA4" w:rsidP="008137BF">
      <w:pPr>
        <w:pStyle w:val="a3"/>
        <w:spacing w:line="276" w:lineRule="auto"/>
        <w:ind w:right="190"/>
        <w:rPr>
          <w:b/>
          <w:sz w:val="22"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A06E9B" w:rsidRDefault="00EC50F7" w:rsidP="008137BF">
      <w:pPr>
        <w:pStyle w:val="a3"/>
        <w:spacing w:line="276" w:lineRule="auto"/>
        <w:ind w:right="190"/>
        <w:rPr>
          <w:b/>
          <w:sz w:val="22"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</w:t>
      </w:r>
      <w:r w:rsidR="00C931F5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C931F5">
        <w:rPr>
          <w:bCs/>
          <w:color w:val="000000" w:themeColor="text1"/>
          <w:sz w:val="28"/>
          <w:szCs w:val="28"/>
        </w:rPr>
        <w:t>37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A06E9B" w:rsidRDefault="00890BBE" w:rsidP="00890BBE">
      <w:pPr>
        <w:jc w:val="both"/>
        <w:rPr>
          <w:bCs/>
          <w:color w:val="FF0000"/>
          <w:sz w:val="22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D87CBD">
        <w:rPr>
          <w:bCs/>
          <w:sz w:val="28"/>
          <w:szCs w:val="28"/>
        </w:rPr>
        <w:t>120 775,9</w:t>
      </w:r>
      <w:r w:rsidRPr="00522199">
        <w:rPr>
          <w:bCs/>
          <w:sz w:val="28"/>
          <w:szCs w:val="28"/>
        </w:rPr>
        <w:t>» заменить цифрами «</w:t>
      </w:r>
      <w:r w:rsidR="00D87CBD">
        <w:rPr>
          <w:bCs/>
          <w:sz w:val="28"/>
          <w:szCs w:val="28"/>
        </w:rPr>
        <w:t>142 032,6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D87CBD">
        <w:rPr>
          <w:bCs/>
          <w:sz w:val="28"/>
          <w:szCs w:val="28"/>
        </w:rPr>
        <w:t>106 164,6</w:t>
      </w:r>
      <w:r w:rsidRPr="00522199">
        <w:rPr>
          <w:bCs/>
          <w:sz w:val="28"/>
          <w:szCs w:val="28"/>
        </w:rPr>
        <w:t>» заменить цифрами «</w:t>
      </w:r>
      <w:r w:rsidR="00D87CBD">
        <w:rPr>
          <w:bCs/>
          <w:sz w:val="28"/>
          <w:szCs w:val="28"/>
        </w:rPr>
        <w:t>134 </w:t>
      </w:r>
      <w:r w:rsidR="008B631D">
        <w:rPr>
          <w:bCs/>
          <w:sz w:val="28"/>
          <w:szCs w:val="28"/>
        </w:rPr>
        <w:t>50</w:t>
      </w:r>
      <w:r w:rsidR="00D87CBD">
        <w:rPr>
          <w:bCs/>
          <w:sz w:val="28"/>
          <w:szCs w:val="28"/>
        </w:rPr>
        <w:t>4,5</w:t>
      </w:r>
      <w:r w:rsidR="001D20D9" w:rsidRPr="00522199">
        <w:rPr>
          <w:bCs/>
          <w:sz w:val="28"/>
          <w:szCs w:val="28"/>
        </w:rPr>
        <w:t>»;</w:t>
      </w:r>
    </w:p>
    <w:p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 xml:space="preserve">) </w:t>
      </w:r>
      <w:r w:rsidR="00D87CBD" w:rsidRPr="00522199">
        <w:rPr>
          <w:bCs/>
          <w:sz w:val="28"/>
          <w:szCs w:val="28"/>
        </w:rPr>
        <w:t xml:space="preserve">в абзаце </w:t>
      </w:r>
      <w:r w:rsidR="00D87CBD">
        <w:rPr>
          <w:bCs/>
          <w:sz w:val="28"/>
          <w:szCs w:val="28"/>
        </w:rPr>
        <w:t>4</w:t>
      </w:r>
      <w:r w:rsidR="00D87CBD" w:rsidRPr="00522199">
        <w:rPr>
          <w:bCs/>
          <w:sz w:val="28"/>
          <w:szCs w:val="28"/>
        </w:rPr>
        <w:t xml:space="preserve"> цифры «</w:t>
      </w:r>
      <w:r w:rsidR="00D87CBD">
        <w:rPr>
          <w:bCs/>
          <w:sz w:val="28"/>
          <w:szCs w:val="28"/>
        </w:rPr>
        <w:t>14 611,3</w:t>
      </w:r>
      <w:r w:rsidR="00D87CBD" w:rsidRPr="00522199">
        <w:rPr>
          <w:bCs/>
          <w:sz w:val="28"/>
          <w:szCs w:val="28"/>
        </w:rPr>
        <w:t>» заменить цифрами «</w:t>
      </w:r>
      <w:r w:rsidR="00D87CBD">
        <w:rPr>
          <w:bCs/>
          <w:sz w:val="28"/>
          <w:szCs w:val="28"/>
        </w:rPr>
        <w:t>7 </w:t>
      </w:r>
      <w:r w:rsidR="008B631D">
        <w:rPr>
          <w:bCs/>
          <w:sz w:val="28"/>
          <w:szCs w:val="28"/>
        </w:rPr>
        <w:t>52</w:t>
      </w:r>
      <w:r w:rsidR="00D87CBD">
        <w:rPr>
          <w:bCs/>
          <w:sz w:val="28"/>
          <w:szCs w:val="28"/>
        </w:rPr>
        <w:t>8,1</w:t>
      </w:r>
      <w:r w:rsidR="00D87CBD" w:rsidRPr="00522199">
        <w:rPr>
          <w:bCs/>
          <w:sz w:val="28"/>
          <w:szCs w:val="28"/>
        </w:rPr>
        <w:t>»</w:t>
      </w:r>
      <w:r w:rsidR="00D87CBD">
        <w:rPr>
          <w:bCs/>
          <w:sz w:val="28"/>
          <w:szCs w:val="28"/>
        </w:rPr>
        <w:t>.</w:t>
      </w:r>
    </w:p>
    <w:p w:rsidR="005123A6" w:rsidRPr="00522199" w:rsidRDefault="005123A6" w:rsidP="005123A6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1.2. В пункте 2:</w:t>
      </w:r>
    </w:p>
    <w:p w:rsidR="00FF7F12" w:rsidRPr="00522199" w:rsidRDefault="000C356C" w:rsidP="00FF7F12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а) в абзаце 2 и 3 цифры «</w:t>
      </w:r>
      <w:r w:rsidR="0057146A">
        <w:rPr>
          <w:bCs/>
          <w:sz w:val="28"/>
          <w:szCs w:val="28"/>
        </w:rPr>
        <w:t>98 615,8</w:t>
      </w:r>
      <w:r w:rsidRPr="00522199">
        <w:rPr>
          <w:bCs/>
          <w:sz w:val="28"/>
          <w:szCs w:val="28"/>
        </w:rPr>
        <w:t>» заменить на «</w:t>
      </w:r>
      <w:r w:rsidR="0057146A">
        <w:rPr>
          <w:bCs/>
          <w:sz w:val="28"/>
          <w:szCs w:val="28"/>
        </w:rPr>
        <w:t>99 829,9»</w:t>
      </w:r>
      <w:r w:rsidRPr="00522199">
        <w:rPr>
          <w:bCs/>
          <w:sz w:val="28"/>
          <w:szCs w:val="28"/>
        </w:rPr>
        <w:t>.</w:t>
      </w:r>
    </w:p>
    <w:p w:rsidR="005123A6" w:rsidRPr="00E87F48" w:rsidRDefault="005123A6" w:rsidP="005123A6">
      <w:pPr>
        <w:jc w:val="both"/>
        <w:rPr>
          <w:color w:val="FF0000"/>
          <w:sz w:val="28"/>
          <w:szCs w:val="28"/>
        </w:rPr>
      </w:pPr>
    </w:p>
    <w:p w:rsidR="00755D3D" w:rsidRDefault="00AD5ED3" w:rsidP="00755D3D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123A6" w:rsidRPr="00761D79">
        <w:rPr>
          <w:sz w:val="28"/>
          <w:szCs w:val="28"/>
        </w:rPr>
        <w:t>3</w:t>
      </w:r>
      <w:r w:rsidRPr="00761D79">
        <w:rPr>
          <w:sz w:val="28"/>
          <w:szCs w:val="28"/>
        </w:rPr>
        <w:t xml:space="preserve">. </w:t>
      </w:r>
      <w:r w:rsidR="0057146A">
        <w:rPr>
          <w:sz w:val="28"/>
          <w:szCs w:val="28"/>
        </w:rPr>
        <w:t xml:space="preserve">В </w:t>
      </w:r>
      <w:r w:rsidR="00755D3D" w:rsidRPr="001E6318">
        <w:rPr>
          <w:bCs/>
          <w:sz w:val="28"/>
          <w:szCs w:val="28"/>
        </w:rPr>
        <w:t>пункт</w:t>
      </w:r>
      <w:r w:rsidR="0057146A">
        <w:rPr>
          <w:bCs/>
          <w:sz w:val="28"/>
          <w:szCs w:val="28"/>
        </w:rPr>
        <w:t>е</w:t>
      </w:r>
      <w:r w:rsidR="00755D3D" w:rsidRPr="001E6318">
        <w:rPr>
          <w:bCs/>
          <w:sz w:val="28"/>
          <w:szCs w:val="28"/>
        </w:rPr>
        <w:t xml:space="preserve">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>:</w:t>
      </w:r>
    </w:p>
    <w:p w:rsidR="00755D3D" w:rsidRPr="00234A9F" w:rsidRDefault="0057146A" w:rsidP="0057146A">
      <w:pPr>
        <w:jc w:val="both"/>
      </w:pPr>
      <w:r>
        <w:rPr>
          <w:bCs/>
          <w:sz w:val="28"/>
          <w:szCs w:val="28"/>
        </w:rPr>
        <w:t>а</w:t>
      </w:r>
      <w:r w:rsidRPr="00522199">
        <w:rPr>
          <w:bCs/>
          <w:sz w:val="28"/>
          <w:szCs w:val="28"/>
        </w:rPr>
        <w:t>) в абзаце 3 цифры «</w:t>
      </w:r>
      <w:r>
        <w:rPr>
          <w:sz w:val="28"/>
          <w:szCs w:val="28"/>
        </w:rPr>
        <w:t>303,1</w:t>
      </w:r>
      <w:r w:rsidRPr="00522199">
        <w:rPr>
          <w:bCs/>
          <w:sz w:val="28"/>
          <w:szCs w:val="28"/>
        </w:rPr>
        <w:t>» заменить цифрами «</w:t>
      </w:r>
      <w:r w:rsidR="009364F2">
        <w:rPr>
          <w:bCs/>
          <w:sz w:val="28"/>
          <w:szCs w:val="28"/>
        </w:rPr>
        <w:t>1 517,2</w:t>
      </w:r>
      <w:r>
        <w:rPr>
          <w:bCs/>
          <w:sz w:val="28"/>
          <w:szCs w:val="28"/>
        </w:rPr>
        <w:t>».</w:t>
      </w:r>
    </w:p>
    <w:p w:rsidR="00266A20" w:rsidRPr="00E87F48" w:rsidRDefault="00266A20" w:rsidP="001C45B0">
      <w:pPr>
        <w:jc w:val="both"/>
        <w:rPr>
          <w:bCs/>
          <w:color w:val="FF0000"/>
          <w:sz w:val="28"/>
          <w:szCs w:val="28"/>
        </w:rPr>
      </w:pPr>
    </w:p>
    <w:p w:rsidR="001C2130" w:rsidRPr="001C2130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64F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C2130" w:rsidRPr="001C2130">
        <w:rPr>
          <w:sz w:val="28"/>
          <w:szCs w:val="28"/>
        </w:rPr>
        <w:t>Приложение №1 «Прогнозируемые поступления налоговых, неналоговых доходов и безвозмездных поступлений в бюджет муниципального образования «</w:t>
      </w:r>
      <w:r w:rsidR="00C931F5">
        <w:rPr>
          <w:sz w:val="28"/>
          <w:szCs w:val="28"/>
        </w:rPr>
        <w:t>Вистинское</w:t>
      </w:r>
      <w:r w:rsidR="001C2130" w:rsidRPr="001C2130">
        <w:rPr>
          <w:sz w:val="28"/>
          <w:szCs w:val="28"/>
        </w:rPr>
        <w:t xml:space="preserve">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71758C" w:rsidRDefault="0071758C" w:rsidP="001C2130">
      <w:pPr>
        <w:jc w:val="right"/>
        <w:rPr>
          <w:sz w:val="24"/>
          <w:szCs w:val="24"/>
        </w:rPr>
      </w:pP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1C2130" w:rsidRPr="001C2130" w:rsidRDefault="001C2130" w:rsidP="002672E8">
      <w:pPr>
        <w:pStyle w:val="ConsPlusNormal"/>
        <w:ind w:left="5245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9364F2" w:rsidRPr="009364F2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1</w:t>
      </w:r>
      <w:r w:rsidR="00D65D80">
        <w:rPr>
          <w:rFonts w:ascii="Times New Roman" w:hAnsi="Times New Roman" w:cs="Times New Roman"/>
          <w:bCs/>
          <w:sz w:val="24"/>
          <w:szCs w:val="24"/>
        </w:rPr>
        <w:t>4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D65D80">
        <w:rPr>
          <w:rFonts w:ascii="Times New Roman" w:hAnsi="Times New Roman" w:cs="Times New Roman"/>
          <w:bCs/>
          <w:sz w:val="24"/>
          <w:szCs w:val="24"/>
        </w:rPr>
        <w:t>37</w:t>
      </w:r>
    </w:p>
    <w:p w:rsid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(</w:t>
      </w:r>
      <w:r w:rsidRPr="00A06E9B">
        <w:rPr>
          <w:rFonts w:ascii="Times New Roman" w:hAnsi="Times New Roman" w:cs="Times New Roman"/>
          <w:bCs/>
          <w:szCs w:val="24"/>
        </w:rPr>
        <w:t>в редакции от</w:t>
      </w:r>
      <w:r w:rsidR="00A06E9B" w:rsidRPr="00A06E9B">
        <w:rPr>
          <w:rFonts w:ascii="Times New Roman" w:hAnsi="Times New Roman" w:cs="Times New Roman"/>
          <w:bCs/>
          <w:szCs w:val="24"/>
        </w:rPr>
        <w:t xml:space="preserve"> 24</w:t>
      </w:r>
      <w:r w:rsidR="002672E8">
        <w:rPr>
          <w:rFonts w:ascii="Times New Roman" w:hAnsi="Times New Roman" w:cs="Times New Roman"/>
          <w:bCs/>
          <w:szCs w:val="24"/>
        </w:rPr>
        <w:t>.06.</w:t>
      </w:r>
      <w:r w:rsidR="00A06E9B" w:rsidRPr="00A06E9B">
        <w:rPr>
          <w:rFonts w:ascii="Times New Roman" w:hAnsi="Times New Roman" w:cs="Times New Roman"/>
          <w:bCs/>
          <w:szCs w:val="24"/>
        </w:rPr>
        <w:t>2022 года № 22</w:t>
      </w:r>
      <w:r w:rsidRPr="00A06E9B">
        <w:rPr>
          <w:rFonts w:ascii="Times New Roman" w:hAnsi="Times New Roman" w:cs="Times New Roman"/>
          <w:bCs/>
          <w:szCs w:val="24"/>
        </w:rPr>
        <w:t>)</w:t>
      </w:r>
    </w:p>
    <w:p w:rsidR="00A00896" w:rsidRPr="00A06E9B" w:rsidRDefault="00A00896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Cs w:val="24"/>
        </w:rPr>
      </w:pPr>
    </w:p>
    <w:tbl>
      <w:tblPr>
        <w:tblStyle w:val="ab"/>
        <w:tblW w:w="10506" w:type="dxa"/>
        <w:tblInd w:w="93" w:type="dxa"/>
        <w:tblLook w:val="04A0" w:firstRow="1" w:lastRow="0" w:firstColumn="1" w:lastColumn="0" w:noHBand="0" w:noVBand="1"/>
      </w:tblPr>
      <w:tblGrid>
        <w:gridCol w:w="2283"/>
        <w:gridCol w:w="4395"/>
        <w:gridCol w:w="1134"/>
        <w:gridCol w:w="1276"/>
        <w:gridCol w:w="1418"/>
      </w:tblGrid>
      <w:tr w:rsidR="0071758C" w:rsidRPr="009364F2" w:rsidTr="000F623C">
        <w:trPr>
          <w:trHeight w:val="601"/>
        </w:trPr>
        <w:tc>
          <w:tcPr>
            <w:tcW w:w="2283" w:type="dxa"/>
            <w:vMerge w:val="restart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</w:rPr>
            </w:pPr>
            <w:r w:rsidRPr="001C2130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5" w:type="dxa"/>
            <w:vMerge w:val="restart"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828" w:type="dxa"/>
            <w:gridSpan w:val="3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Сумма (тысяч рублей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1758C" w:rsidRPr="009364F2" w:rsidTr="0071758C">
        <w:trPr>
          <w:trHeight w:val="601"/>
        </w:trPr>
        <w:tc>
          <w:tcPr>
            <w:tcW w:w="2283" w:type="dxa"/>
            <w:vMerge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395" w:type="dxa"/>
            <w:vMerge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Pr="001C213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C2130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1C213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1758C" w:rsidRPr="009364F2" w:rsidTr="00A00896">
        <w:trPr>
          <w:trHeight w:val="362"/>
        </w:trPr>
        <w:tc>
          <w:tcPr>
            <w:tcW w:w="2283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</w:rPr>
            </w:pPr>
            <w:r w:rsidRPr="0071758C">
              <w:rPr>
                <w:bCs/>
                <w:color w:val="000000" w:themeColor="text1"/>
              </w:rPr>
              <w:t>1</w:t>
            </w:r>
          </w:p>
        </w:tc>
        <w:tc>
          <w:tcPr>
            <w:tcW w:w="4395" w:type="dxa"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758C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758C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758C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18" w:type="dxa"/>
            <w:noWrap/>
          </w:tcPr>
          <w:p w:rsidR="0071758C" w:rsidRPr="0071758C" w:rsidRDefault="0071758C" w:rsidP="0071758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1758C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9364F2" w:rsidRPr="009364F2" w:rsidTr="00A06E9B">
        <w:trPr>
          <w:trHeight w:val="601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1 00 00000 00 0000 000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136 151,3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98 312,7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101 021,6</w:t>
            </w:r>
          </w:p>
        </w:tc>
      </w:tr>
      <w:tr w:rsidR="009364F2" w:rsidRPr="009364F2" w:rsidTr="00A06E9B">
        <w:trPr>
          <w:trHeight w:val="37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1 01 00000 00 0000 000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59 498,4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61 878,3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64 353,4</w:t>
            </w:r>
          </w:p>
        </w:tc>
      </w:tr>
      <w:tr w:rsidR="009364F2" w:rsidRPr="009364F2" w:rsidTr="00A06E9B">
        <w:trPr>
          <w:trHeight w:val="32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1 01 02000 01 0000 110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59 498,4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61 878,3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64 353,4</w:t>
            </w:r>
          </w:p>
        </w:tc>
      </w:tr>
      <w:tr w:rsidR="009364F2" w:rsidRPr="009364F2" w:rsidTr="00A06E9B">
        <w:trPr>
          <w:trHeight w:val="1915"/>
        </w:trPr>
        <w:tc>
          <w:tcPr>
            <w:tcW w:w="2283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1 01 02010 01 0000 110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59 498,4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61 878,3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64 353,4</w:t>
            </w:r>
          </w:p>
        </w:tc>
      </w:tr>
      <w:tr w:rsidR="009364F2" w:rsidRPr="009364F2" w:rsidTr="00A06E9B">
        <w:trPr>
          <w:trHeight w:val="98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1 03 00000 00 0000 000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2 049,7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2 131,7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2 217,0</w:t>
            </w:r>
          </w:p>
        </w:tc>
      </w:tr>
      <w:tr w:rsidR="009364F2" w:rsidRPr="009364F2" w:rsidTr="00A06E9B">
        <w:trPr>
          <w:trHeight w:val="99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1 03 02000 01 0000 110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2 049,7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2 131,7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2 217,0</w:t>
            </w:r>
          </w:p>
        </w:tc>
      </w:tr>
      <w:tr w:rsidR="009364F2" w:rsidRPr="009364F2" w:rsidTr="00A06E9B">
        <w:trPr>
          <w:trHeight w:val="2967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lastRenderedPageBreak/>
              <w:t>1 03 02231 01 0000 110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881,4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916,7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953,4</w:t>
            </w:r>
          </w:p>
        </w:tc>
      </w:tr>
      <w:tr w:rsidR="009364F2" w:rsidRPr="009364F2" w:rsidTr="00A06E9B">
        <w:trPr>
          <w:trHeight w:val="342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1 03 02241 01 0000 110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DA30CE">
              <w:rPr>
                <w:bCs/>
                <w:color w:val="000000" w:themeColor="text1"/>
                <w:sz w:val="22"/>
                <w:szCs w:val="22"/>
              </w:rPr>
              <w:br w:type="page"/>
            </w:r>
            <w:r w:rsidRPr="00DA30CE">
              <w:rPr>
                <w:bCs/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6,6</w:t>
            </w:r>
          </w:p>
        </w:tc>
      </w:tr>
      <w:tr w:rsidR="009364F2" w:rsidRPr="009364F2" w:rsidTr="00A06E9B">
        <w:trPr>
          <w:trHeight w:val="2991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1 03 02251 01 0000 110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1 162,2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1 208,7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1 257,0</w:t>
            </w:r>
          </w:p>
        </w:tc>
      </w:tr>
      <w:tr w:rsidR="009364F2" w:rsidRPr="009364F2" w:rsidTr="00A06E9B">
        <w:trPr>
          <w:trHeight w:val="37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1 06 00000 00 0000 000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НАЛОГ НА ИМУЩЕСТВО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9 796,8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9 940,0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10 085,5</w:t>
            </w:r>
          </w:p>
        </w:tc>
      </w:tr>
      <w:tr w:rsidR="009364F2" w:rsidRPr="009364F2" w:rsidTr="00A06E9B">
        <w:trPr>
          <w:trHeight w:val="37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1 06 01000 00 0000 110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</w:tr>
      <w:tr w:rsidR="009364F2" w:rsidRPr="009364F2" w:rsidTr="00A06E9B">
        <w:trPr>
          <w:trHeight w:val="1491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1 06 01030 10 0000 110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228,0</w:t>
            </w:r>
          </w:p>
        </w:tc>
      </w:tr>
      <w:tr w:rsidR="009364F2" w:rsidRPr="009364F2" w:rsidTr="00A06E9B">
        <w:trPr>
          <w:trHeight w:val="37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1 06 06000 00 0000 110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9 568,8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9 712,0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9 857,5</w:t>
            </w:r>
          </w:p>
        </w:tc>
      </w:tr>
      <w:tr w:rsidR="009364F2" w:rsidRPr="009364F2" w:rsidTr="00A06E9B">
        <w:trPr>
          <w:trHeight w:val="120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1 06 06033 10 0000 110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6 883,8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6 973,3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7 064,0</w:t>
            </w:r>
          </w:p>
        </w:tc>
      </w:tr>
      <w:tr w:rsidR="009364F2" w:rsidRPr="009364F2" w:rsidTr="00A06E9B">
        <w:trPr>
          <w:trHeight w:val="101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lastRenderedPageBreak/>
              <w:t>1 06 06043 10 0000 110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2 685,0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2 738,7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2 793,5</w:t>
            </w:r>
          </w:p>
        </w:tc>
      </w:tr>
      <w:tr w:rsidR="009364F2" w:rsidRPr="009364F2" w:rsidTr="00A06E9B">
        <w:trPr>
          <w:trHeight w:val="54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1 08 00000 00 0000 000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6,5</w:t>
            </w:r>
          </w:p>
        </w:tc>
      </w:tr>
      <w:tr w:rsidR="009364F2" w:rsidRPr="009364F2" w:rsidTr="00A06E9B">
        <w:trPr>
          <w:trHeight w:val="1258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 xml:space="preserve">1 08 04000 01 0000 110 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</w:tr>
      <w:tr w:rsidR="009364F2" w:rsidRPr="009364F2" w:rsidTr="00A06E9B">
        <w:trPr>
          <w:trHeight w:val="1987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 xml:space="preserve">1 08 04020 01 0000 110 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DA30CE">
              <w:rPr>
                <w:bCs/>
                <w:color w:val="000000" w:themeColor="text1"/>
                <w:sz w:val="22"/>
                <w:szCs w:val="22"/>
              </w:rPr>
              <w:br w:type="page"/>
            </w:r>
            <w:r w:rsidRPr="00DA30CE">
              <w:rPr>
                <w:bCs/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6,5</w:t>
            </w:r>
          </w:p>
        </w:tc>
      </w:tr>
      <w:tr w:rsidR="009364F2" w:rsidRPr="009364F2" w:rsidTr="00A06E9B">
        <w:trPr>
          <w:trHeight w:val="1389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1 11 00000 00 0000 000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43 463,2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24 263,2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24 263,2</w:t>
            </w:r>
          </w:p>
        </w:tc>
      </w:tr>
      <w:tr w:rsidR="009364F2" w:rsidRPr="009364F2" w:rsidTr="00A06E9B">
        <w:trPr>
          <w:trHeight w:val="2419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 xml:space="preserve">1 11 05000 00 0000 120 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43 463,2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24 263,2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24 263,2</w:t>
            </w:r>
          </w:p>
        </w:tc>
      </w:tr>
      <w:tr w:rsidR="009364F2" w:rsidRPr="009364F2" w:rsidTr="00A06E9B">
        <w:trPr>
          <w:trHeight w:val="192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1 11 05025 10 0000 120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43 094,7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23 894,7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23 894,7</w:t>
            </w:r>
          </w:p>
        </w:tc>
      </w:tr>
      <w:tr w:rsidR="009364F2" w:rsidRPr="009364F2" w:rsidTr="00A06E9B">
        <w:trPr>
          <w:trHeight w:val="108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 xml:space="preserve">1 11 05075 10 0000  120 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368,5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368,5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368,5</w:t>
            </w:r>
          </w:p>
        </w:tc>
      </w:tr>
      <w:tr w:rsidR="009364F2" w:rsidRPr="009364F2" w:rsidTr="00A06E9B">
        <w:trPr>
          <w:trHeight w:val="974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1 13 00000 00 0000 000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19 450,3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96,0</w:t>
            </w:r>
          </w:p>
        </w:tc>
      </w:tr>
      <w:tr w:rsidR="009364F2" w:rsidRPr="009364F2" w:rsidTr="00A06E9B">
        <w:trPr>
          <w:trHeight w:val="53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1 13 01000 00 0000 130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96,0</w:t>
            </w:r>
          </w:p>
        </w:tc>
      </w:tr>
      <w:tr w:rsidR="009364F2" w:rsidRPr="009364F2" w:rsidTr="00A06E9B">
        <w:trPr>
          <w:trHeight w:val="853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lastRenderedPageBreak/>
              <w:t>1 13 01995 10 0000 130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96,0</w:t>
            </w:r>
          </w:p>
        </w:tc>
      </w:tr>
      <w:tr w:rsidR="009364F2" w:rsidRPr="009364F2" w:rsidTr="00A06E9B">
        <w:trPr>
          <w:trHeight w:val="587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1 13 02000 00 0000 130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19 360,3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709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1 13 02995 10 0000 130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19 360,3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106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1 14 00000 00 0000 000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1 886,4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218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1 14 02000 00 0000 000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1 886,4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2448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1 14 02053 10 0000 410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1 886,4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66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</w:rPr>
            </w:pPr>
            <w:r w:rsidRPr="00DA30CE">
              <w:rPr>
                <w:b/>
                <w:bCs/>
                <w:color w:val="000000" w:themeColor="text1"/>
              </w:rPr>
              <w:t>2 00 00000 00 0000 000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5 881,3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1 517,2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3 517,4</w:t>
            </w:r>
          </w:p>
        </w:tc>
      </w:tr>
      <w:tr w:rsidR="009364F2" w:rsidRPr="009364F2" w:rsidTr="00A06E9B">
        <w:trPr>
          <w:trHeight w:val="91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5 841,3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1 517,2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3 517,4</w:t>
            </w:r>
          </w:p>
        </w:tc>
      </w:tr>
      <w:tr w:rsidR="009364F2" w:rsidRPr="009364F2" w:rsidTr="00A06E9B">
        <w:trPr>
          <w:trHeight w:val="807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2 02 20000 00 0000 150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5 548,2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1 214,1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3 204,0</w:t>
            </w:r>
          </w:p>
        </w:tc>
      </w:tr>
      <w:tr w:rsidR="009364F2" w:rsidRPr="009364F2" w:rsidTr="00A06E9B">
        <w:trPr>
          <w:trHeight w:val="2271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2 02 20216 10 0000 150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3 204,0</w:t>
            </w:r>
          </w:p>
        </w:tc>
      </w:tr>
      <w:tr w:rsidR="009364F2" w:rsidRPr="009364F2" w:rsidTr="00A06E9B">
        <w:trPr>
          <w:trHeight w:val="554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2 02 29999 10 0000 150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5 548,2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1 214,1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87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lastRenderedPageBreak/>
              <w:t>2 02 30000 00 0000 150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293,1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303,1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313,4</w:t>
            </w:r>
          </w:p>
        </w:tc>
      </w:tr>
      <w:tr w:rsidR="009364F2" w:rsidRPr="009364F2" w:rsidTr="00A06E9B">
        <w:trPr>
          <w:trHeight w:val="1532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2 02 30024 10 0000 150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3,5</w:t>
            </w:r>
          </w:p>
        </w:tc>
      </w:tr>
      <w:tr w:rsidR="009364F2" w:rsidRPr="009364F2" w:rsidTr="00A06E9B">
        <w:trPr>
          <w:trHeight w:val="126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2 02 35118 10 0000 150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289,6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299,6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309,9</w:t>
            </w:r>
          </w:p>
        </w:tc>
      </w:tr>
      <w:tr w:rsidR="009364F2" w:rsidRPr="009364F2" w:rsidTr="00A06E9B">
        <w:trPr>
          <w:trHeight w:val="976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2 04 00000 00 0000 000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835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2 04 05099 10 0000 150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20,00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553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2 07 00000 00 0000 150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1270"/>
        </w:trPr>
        <w:tc>
          <w:tcPr>
            <w:tcW w:w="2283" w:type="dxa"/>
            <w:noWrap/>
            <w:hideMark/>
          </w:tcPr>
          <w:p w:rsidR="009364F2" w:rsidRPr="00DA30CE" w:rsidRDefault="009364F2" w:rsidP="009364F2">
            <w:pPr>
              <w:jc w:val="both"/>
              <w:rPr>
                <w:bCs/>
                <w:color w:val="000000" w:themeColor="text1"/>
              </w:rPr>
            </w:pPr>
            <w:r w:rsidRPr="00DA30CE">
              <w:rPr>
                <w:bCs/>
                <w:color w:val="000000" w:themeColor="text1"/>
              </w:rPr>
              <w:t>2 07 05020 10 0000 150</w:t>
            </w:r>
          </w:p>
        </w:tc>
        <w:tc>
          <w:tcPr>
            <w:tcW w:w="4395" w:type="dxa"/>
            <w:hideMark/>
          </w:tcPr>
          <w:p w:rsidR="009364F2" w:rsidRPr="00DA30CE" w:rsidRDefault="009364F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364F2" w:rsidRPr="009364F2" w:rsidTr="00A06E9B">
        <w:trPr>
          <w:trHeight w:val="268"/>
        </w:trPr>
        <w:tc>
          <w:tcPr>
            <w:tcW w:w="6678" w:type="dxa"/>
            <w:gridSpan w:val="2"/>
            <w:noWrap/>
            <w:hideMark/>
          </w:tcPr>
          <w:p w:rsidR="009364F2" w:rsidRPr="00DA30CE" w:rsidRDefault="009364F2" w:rsidP="009364F2">
            <w:pPr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ВСЕГО ДОХОДОВ:</w:t>
            </w:r>
          </w:p>
        </w:tc>
        <w:tc>
          <w:tcPr>
            <w:tcW w:w="1134" w:type="dxa"/>
            <w:noWrap/>
            <w:hideMark/>
          </w:tcPr>
          <w:p w:rsidR="009364F2" w:rsidRPr="00DA30CE" w:rsidRDefault="009364F2" w:rsidP="00C54DC5">
            <w:pPr>
              <w:ind w:right="-108" w:hanging="108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142 032,</w:t>
            </w:r>
            <w:r w:rsidR="00C54DC5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99 829,9</w:t>
            </w:r>
          </w:p>
        </w:tc>
        <w:tc>
          <w:tcPr>
            <w:tcW w:w="1418" w:type="dxa"/>
            <w:noWrap/>
            <w:hideMark/>
          </w:tcPr>
          <w:p w:rsidR="009364F2" w:rsidRPr="00DA30CE" w:rsidRDefault="009364F2" w:rsidP="00DA30C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30CE">
              <w:rPr>
                <w:b/>
                <w:bCs/>
                <w:color w:val="000000" w:themeColor="text1"/>
                <w:sz w:val="22"/>
                <w:szCs w:val="22"/>
              </w:rPr>
              <w:t>104 539,0</w:t>
            </w:r>
          </w:p>
        </w:tc>
      </w:tr>
    </w:tbl>
    <w:p w:rsidR="001C2130" w:rsidRPr="00E87F48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9364F2">
        <w:rPr>
          <w:bCs/>
          <w:sz w:val="28"/>
          <w:szCs w:val="28"/>
        </w:rPr>
        <w:t>5</w:t>
      </w:r>
      <w:r w:rsidRPr="00761D79">
        <w:rPr>
          <w:bCs/>
          <w:sz w:val="28"/>
          <w:szCs w:val="28"/>
        </w:rPr>
        <w:t xml:space="preserve">. </w:t>
      </w:r>
      <w:r w:rsidRPr="00DA30CE">
        <w:rPr>
          <w:color w:val="000000" w:themeColor="text1"/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1C2130" w:rsidRPr="001C2130">
        <w:rPr>
          <w:sz w:val="28"/>
          <w:szCs w:val="28"/>
        </w:rPr>
        <w:t>2</w:t>
      </w:r>
      <w:r w:rsidRPr="001C2130">
        <w:rPr>
          <w:sz w:val="28"/>
          <w:szCs w:val="28"/>
        </w:rPr>
        <w:t>.</w:t>
      </w:r>
      <w:r w:rsidR="00DA30CE">
        <w:rPr>
          <w:sz w:val="28"/>
          <w:szCs w:val="28"/>
        </w:rPr>
        <w:t>2</w:t>
      </w:r>
      <w:r w:rsidRPr="001C2130">
        <w:rPr>
          <w:sz w:val="28"/>
          <w:szCs w:val="28"/>
        </w:rPr>
        <w:t>. следующего содержания:</w:t>
      </w:r>
    </w:p>
    <w:p w:rsidR="00890BBE" w:rsidRPr="001C2130" w:rsidRDefault="00890BBE" w:rsidP="00890BBE">
      <w:pPr>
        <w:jc w:val="both"/>
        <w:rPr>
          <w:b/>
          <w:sz w:val="26"/>
          <w:szCs w:val="26"/>
        </w:rPr>
      </w:pP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t>«</w:t>
      </w:r>
      <w:r w:rsidRPr="001C2130">
        <w:rPr>
          <w:sz w:val="24"/>
          <w:szCs w:val="24"/>
        </w:rPr>
        <w:t xml:space="preserve">Приложение № </w:t>
      </w:r>
      <w:r w:rsidR="001C2130" w:rsidRPr="001C2130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="00DA30CE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Pr="001C2130">
        <w:rPr>
          <w:sz w:val="24"/>
          <w:szCs w:val="24"/>
        </w:rPr>
        <w:t xml:space="preserve"> </w:t>
      </w: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890BBE" w:rsidRDefault="00890BBE" w:rsidP="00A06E9B">
      <w:pPr>
        <w:pStyle w:val="ConsPlusNormal"/>
        <w:ind w:left="4536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DA30CE" w:rsidRPr="00DA30CE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  <w:r w:rsidR="00DA30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от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043AE1">
        <w:rPr>
          <w:rFonts w:ascii="Times New Roman" w:hAnsi="Times New Roman" w:cs="Times New Roman"/>
          <w:bCs/>
          <w:sz w:val="24"/>
          <w:szCs w:val="24"/>
        </w:rPr>
        <w:t>4</w:t>
      </w:r>
      <w:r w:rsidR="006943DA" w:rsidRPr="001C2130">
        <w:rPr>
          <w:rFonts w:ascii="Times New Roman" w:hAnsi="Times New Roman" w:cs="Times New Roman"/>
          <w:bCs/>
          <w:sz w:val="24"/>
          <w:szCs w:val="24"/>
        </w:rPr>
        <w:t>.12</w:t>
      </w:r>
      <w:r w:rsidRPr="001C2130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043AE1">
        <w:rPr>
          <w:rFonts w:ascii="Times New Roman" w:hAnsi="Times New Roman" w:cs="Times New Roman"/>
          <w:bCs/>
          <w:sz w:val="24"/>
          <w:szCs w:val="24"/>
        </w:rPr>
        <w:t>37</w:t>
      </w:r>
    </w:p>
    <w:p w:rsidR="00DA30CE" w:rsidRPr="001C2130" w:rsidRDefault="00DA30C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C931F5">
        <w:rPr>
          <w:b/>
          <w:sz w:val="26"/>
          <w:szCs w:val="26"/>
        </w:rPr>
        <w:t>Вистинское</w:t>
      </w:r>
      <w:r w:rsidRPr="009C25B2">
        <w:rPr>
          <w:b/>
          <w:sz w:val="26"/>
          <w:szCs w:val="26"/>
        </w:rPr>
        <w:t xml:space="preserve"> сельское поселение» </w:t>
      </w:r>
      <w:r w:rsidR="001128DD" w:rsidRPr="009C25B2">
        <w:rPr>
          <w:b/>
          <w:sz w:val="26"/>
          <w:szCs w:val="26"/>
        </w:rPr>
        <w:t>Кингисеппского</w:t>
      </w:r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2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и 202</w:t>
      </w:r>
      <w:r w:rsidR="00255064" w:rsidRPr="009C25B2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C2130" w:rsidRPr="009C25B2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lastRenderedPageBreak/>
        <w:t>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2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3</w:t>
      </w:r>
      <w:r w:rsidR="00B417DF" w:rsidRPr="009C25B2">
        <w:rPr>
          <w:bCs/>
          <w:sz w:val="26"/>
          <w:szCs w:val="26"/>
        </w:rPr>
        <w:t xml:space="preserve"> и 202</w:t>
      </w:r>
      <w:r w:rsidR="00255064" w:rsidRPr="009C25B2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2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8B0F22" w:rsidRPr="009C25B2">
              <w:rPr>
                <w:b/>
                <w:bCs/>
                <w:sz w:val="22"/>
                <w:szCs w:val="22"/>
              </w:rPr>
              <w:t>3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86185C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2</w:t>
            </w:r>
            <w:r w:rsidR="0086185C">
              <w:rPr>
                <w:b/>
                <w:bCs/>
                <w:sz w:val="22"/>
                <w:szCs w:val="22"/>
              </w:rPr>
              <w:t>8 33</w:t>
            </w:r>
            <w:r w:rsidRPr="00DA30CE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673,7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86185C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86185C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86185C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Реализация областного закона от 28 декабря 2018 года № 147-оз "О старостах сельских населенных пунктов </w:t>
            </w:r>
            <w:r w:rsidRPr="00DA30CE">
              <w:rPr>
                <w:bCs/>
                <w:sz w:val="22"/>
                <w:szCs w:val="22"/>
              </w:rPr>
              <w:lastRenderedPageBreak/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lastRenderedPageBreak/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-1 987,6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DA30CE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lastRenderedPageBreak/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1 308,7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/>
                <w:bCs/>
                <w:sz w:val="22"/>
                <w:szCs w:val="22"/>
              </w:rPr>
            </w:pPr>
            <w:r w:rsidRPr="00DA30C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  <w:tr w:rsidR="00DA30CE" w:rsidRPr="00DA30CE" w:rsidTr="00DA30C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CE" w:rsidRPr="00DA30CE" w:rsidRDefault="00DA30CE" w:rsidP="00DA30CE">
            <w:pPr>
              <w:jc w:val="center"/>
              <w:rPr>
                <w:bCs/>
                <w:sz w:val="22"/>
                <w:szCs w:val="22"/>
              </w:rPr>
            </w:pPr>
            <w:r w:rsidRPr="00DA30CE">
              <w:rPr>
                <w:bCs/>
                <w:sz w:val="22"/>
                <w:szCs w:val="22"/>
              </w:rPr>
              <w:t>0,0</w:t>
            </w:r>
          </w:p>
        </w:tc>
      </w:tr>
    </w:tbl>
    <w:p w:rsidR="00DA30CE" w:rsidRDefault="00DA30CE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DA30CE">
        <w:rPr>
          <w:sz w:val="28"/>
          <w:szCs w:val="28"/>
        </w:rPr>
        <w:t>6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9C25B2" w:rsidRPr="009C25B2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</w:t>
      </w:r>
      <w:r w:rsidR="00DA30CE">
        <w:rPr>
          <w:sz w:val="28"/>
          <w:szCs w:val="28"/>
        </w:rPr>
        <w:t>2</w:t>
      </w:r>
      <w:r w:rsidR="004F5889" w:rsidRPr="009C25B2">
        <w:rPr>
          <w:sz w:val="28"/>
          <w:szCs w:val="28"/>
        </w:rPr>
        <w:t>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3</w:t>
      </w:r>
      <w:r w:rsidRPr="009C25B2">
        <w:rPr>
          <w:sz w:val="24"/>
          <w:szCs w:val="24"/>
        </w:rPr>
        <w:t>.</w:t>
      </w:r>
      <w:r w:rsidR="00DA30CE">
        <w:rPr>
          <w:sz w:val="24"/>
          <w:szCs w:val="24"/>
        </w:rPr>
        <w:t>2</w:t>
      </w:r>
      <w:r w:rsidRPr="009C25B2">
        <w:rPr>
          <w:sz w:val="24"/>
          <w:szCs w:val="24"/>
        </w:rPr>
        <w:t xml:space="preserve">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DA30CE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DA30CE" w:rsidRPr="00DA30CE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</w:t>
      </w:r>
      <w:r w:rsidR="003A7A03">
        <w:rPr>
          <w:rFonts w:ascii="Times New Roman" w:hAnsi="Times New Roman" w:cs="Times New Roman"/>
          <w:bCs/>
          <w:sz w:val="24"/>
          <w:szCs w:val="24"/>
        </w:rPr>
        <w:t>4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3A7A03">
        <w:rPr>
          <w:rFonts w:ascii="Times New Roman" w:hAnsi="Times New Roman" w:cs="Times New Roman"/>
          <w:bCs/>
          <w:sz w:val="24"/>
          <w:szCs w:val="24"/>
        </w:rPr>
        <w:t>37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9C25B2" w:rsidRPr="009C25B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2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3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870D45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</w:t>
            </w:r>
            <w:r w:rsidR="00870D45">
              <w:rPr>
                <w:b/>
                <w:bCs/>
                <w:sz w:val="22"/>
                <w:szCs w:val="22"/>
              </w:rPr>
              <w:t>8</w:t>
            </w:r>
            <w:r w:rsidRPr="00240716">
              <w:rPr>
                <w:b/>
                <w:bCs/>
                <w:sz w:val="22"/>
                <w:szCs w:val="22"/>
              </w:rPr>
              <w:t xml:space="preserve"> </w:t>
            </w:r>
            <w:r w:rsidR="00870D45">
              <w:rPr>
                <w:b/>
                <w:bCs/>
                <w:sz w:val="22"/>
                <w:szCs w:val="22"/>
              </w:rPr>
              <w:t>33</w:t>
            </w:r>
            <w:r w:rsidRPr="0024071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70D45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45" w:rsidRPr="00240716" w:rsidRDefault="00870D45" w:rsidP="00870D45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24071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33</w:t>
            </w:r>
            <w:r w:rsidRPr="0024071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45" w:rsidRPr="00240716" w:rsidRDefault="00870D45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3 900,0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19 525,7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19 525,7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13 025,7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-1 308,7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12 443,5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-1 308,7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582,2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1 308,7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47.4.01.S4200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1 308,7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3 264,2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743B88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1 02</w:t>
            </w:r>
            <w:r w:rsidR="00240716" w:rsidRPr="00240716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743B88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743B88">
              <w:rPr>
                <w:bCs/>
                <w:sz w:val="22"/>
                <w:szCs w:val="22"/>
              </w:rPr>
              <w:t>1 023,7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743B88" w:rsidRPr="00240716" w:rsidTr="00743B88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Default="00743B88">
            <w:r w:rsidRPr="00463D7E">
              <w:rPr>
                <w:bCs/>
                <w:sz w:val="22"/>
                <w:szCs w:val="22"/>
              </w:rPr>
              <w:t>1 023,7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743B88" w:rsidRPr="00240716" w:rsidTr="00743B88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Default="00743B88">
            <w:r w:rsidRPr="00463D7E">
              <w:rPr>
                <w:bCs/>
                <w:sz w:val="22"/>
                <w:szCs w:val="22"/>
              </w:rPr>
              <w:t>1 023,7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240716" w:rsidRDefault="00743B88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86185C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86185C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 xml:space="preserve">2 </w:t>
            </w:r>
            <w:r w:rsidR="0086185C">
              <w:rPr>
                <w:bCs/>
                <w:sz w:val="22"/>
                <w:szCs w:val="22"/>
              </w:rPr>
              <w:t>47</w:t>
            </w: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-1 426,0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1 214,1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Оснащение мест (площадок) накопления твердых коммунальных отходов емкостями для накопления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42.4.01.S4960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2 446,0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-1 987,6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-1 987,6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4 210,0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/>
                <w:bCs/>
                <w:sz w:val="22"/>
                <w:szCs w:val="22"/>
              </w:rPr>
            </w:pPr>
            <w:r w:rsidRPr="0024071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  <w:tr w:rsidR="00240716" w:rsidRPr="00240716" w:rsidTr="00240716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716" w:rsidRPr="00240716" w:rsidRDefault="00240716" w:rsidP="00240716">
            <w:pPr>
              <w:jc w:val="center"/>
              <w:rPr>
                <w:bCs/>
                <w:sz w:val="22"/>
                <w:szCs w:val="22"/>
              </w:rPr>
            </w:pPr>
            <w:r w:rsidRPr="00240716">
              <w:rPr>
                <w:bCs/>
                <w:sz w:val="22"/>
                <w:szCs w:val="22"/>
              </w:rPr>
              <w:t>0,0</w:t>
            </w:r>
          </w:p>
        </w:tc>
      </w:tr>
    </w:tbl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Pr="00755D3D" w:rsidRDefault="00AF1F79" w:rsidP="00AF1F7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DA30CE">
        <w:rPr>
          <w:sz w:val="28"/>
          <w:szCs w:val="28"/>
        </w:rPr>
        <w:t>7</w:t>
      </w:r>
      <w:r w:rsidRPr="00761D79">
        <w:rPr>
          <w:sz w:val="28"/>
          <w:szCs w:val="28"/>
        </w:rPr>
        <w:t xml:space="preserve">. </w:t>
      </w:r>
      <w:r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755D3D">
        <w:rPr>
          <w:sz w:val="28"/>
          <w:szCs w:val="28"/>
        </w:rPr>
        <w:t>приложением № 4.</w:t>
      </w:r>
      <w:r w:rsidR="00240716">
        <w:rPr>
          <w:sz w:val="28"/>
          <w:szCs w:val="28"/>
        </w:rPr>
        <w:t>2</w:t>
      </w:r>
      <w:r w:rsidRPr="00755D3D">
        <w:rPr>
          <w:sz w:val="28"/>
          <w:szCs w:val="28"/>
        </w:rPr>
        <w:t>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>Приложение № 4.</w:t>
      </w:r>
      <w:r w:rsidR="00240716">
        <w:rPr>
          <w:sz w:val="24"/>
          <w:szCs w:val="24"/>
        </w:rPr>
        <w:t>2</w:t>
      </w:r>
      <w:r w:rsidRPr="00755D3D">
        <w:rPr>
          <w:sz w:val="24"/>
          <w:szCs w:val="24"/>
        </w:rPr>
        <w:t>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AF1F79" w:rsidRPr="00755D3D" w:rsidRDefault="00AF1F79" w:rsidP="00A06E9B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="00240716" w:rsidRPr="0024071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1</w:t>
      </w:r>
      <w:r w:rsidR="008D119C">
        <w:rPr>
          <w:rFonts w:ascii="Times New Roman" w:hAnsi="Times New Roman" w:cs="Times New Roman"/>
          <w:bCs/>
          <w:sz w:val="24"/>
          <w:szCs w:val="24"/>
        </w:rPr>
        <w:t>4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8D119C">
        <w:rPr>
          <w:rFonts w:ascii="Times New Roman" w:hAnsi="Times New Roman" w:cs="Times New Roman"/>
          <w:bCs/>
          <w:sz w:val="24"/>
          <w:szCs w:val="24"/>
        </w:rPr>
        <w:t>37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6"/>
          <w:szCs w:val="26"/>
        </w:rPr>
        <w:t>Вистинское</w:t>
      </w:r>
      <w:r w:rsidRPr="00755D3D">
        <w:rPr>
          <w:b/>
          <w:bCs/>
          <w:sz w:val="26"/>
          <w:szCs w:val="26"/>
        </w:rPr>
        <w:t xml:space="preserve"> сельское 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Кингисеппского муниципального района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2024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743B88">
            <w:pPr>
              <w:jc w:val="center"/>
              <w:rPr>
                <w:b/>
              </w:rPr>
            </w:pPr>
            <w:r w:rsidRPr="00E551AA">
              <w:rPr>
                <w:b/>
              </w:rPr>
              <w:t>2</w:t>
            </w:r>
            <w:r w:rsidR="00743B88">
              <w:rPr>
                <w:b/>
              </w:rPr>
              <w:t>8</w:t>
            </w:r>
            <w:r w:rsidRPr="00E551AA">
              <w:rPr>
                <w:b/>
              </w:rPr>
              <w:t xml:space="preserve"> </w:t>
            </w:r>
            <w:r w:rsidR="00743B88">
              <w:rPr>
                <w:b/>
              </w:rPr>
              <w:t>33</w:t>
            </w:r>
            <w:r w:rsidRPr="00E551AA">
              <w:rPr>
                <w:b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1 214,1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3 900,0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-102,5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19 525,7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19 525,7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743B88" w:rsidRPr="00E551AA" w:rsidTr="00743B8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rPr>
                <w:b/>
              </w:rPr>
            </w:pPr>
            <w:r w:rsidRPr="00E551AA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3 614,2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1 214,1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743B88" w:rsidRPr="00E551AA" w:rsidTr="00743B8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r w:rsidRPr="00E551AA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743B88" w:rsidRDefault="00743B88" w:rsidP="00743B88">
            <w:pPr>
              <w:jc w:val="center"/>
            </w:pPr>
            <w:r w:rsidRPr="00743B88">
              <w:t>144,6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</w:tr>
      <w:tr w:rsidR="00743B88" w:rsidRPr="00E551AA" w:rsidTr="00743B8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r w:rsidRPr="00E551AA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743B88" w:rsidRDefault="00743B88" w:rsidP="00743B88">
            <w:pPr>
              <w:jc w:val="center"/>
            </w:pPr>
            <w:r w:rsidRPr="00743B88">
              <w:t>1 023,7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1 214,1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</w:tr>
      <w:tr w:rsidR="00743B88" w:rsidRPr="00E551AA" w:rsidTr="00743B88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r w:rsidRPr="00E551AA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743B88" w:rsidRDefault="00743B88" w:rsidP="00743B88">
            <w:pPr>
              <w:jc w:val="center"/>
            </w:pPr>
            <w:r w:rsidRPr="00743B88">
              <w:t>2 446,0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B88" w:rsidRPr="00E551AA" w:rsidRDefault="00743B88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rPr>
                <w:b/>
              </w:rPr>
            </w:pPr>
            <w:r w:rsidRPr="00E551A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  <w:rPr>
                <w:b/>
              </w:rPr>
            </w:pPr>
            <w:r w:rsidRPr="00E551AA">
              <w:rPr>
                <w:b/>
              </w:rPr>
              <w:t>0,0</w:t>
            </w:r>
          </w:p>
        </w:tc>
      </w:tr>
      <w:tr w:rsidR="00E551AA" w:rsidRPr="00E551AA" w:rsidTr="00E551A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r w:rsidRPr="00E551AA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AA" w:rsidRPr="00E551AA" w:rsidRDefault="00E551AA" w:rsidP="00E551AA">
            <w:pPr>
              <w:jc w:val="center"/>
            </w:pPr>
            <w:r w:rsidRPr="00E551AA">
              <w:t>0,0</w:t>
            </w:r>
          </w:p>
        </w:tc>
      </w:tr>
    </w:tbl>
    <w:p w:rsidR="00AF1F79" w:rsidRDefault="00AF1F79" w:rsidP="00AF1F79">
      <w:pPr>
        <w:jc w:val="both"/>
        <w:rPr>
          <w:color w:val="FF0000"/>
          <w:szCs w:val="28"/>
        </w:rPr>
      </w:pPr>
    </w:p>
    <w:p w:rsidR="00240716" w:rsidRDefault="00240716" w:rsidP="00AF1F79">
      <w:pPr>
        <w:jc w:val="both"/>
        <w:rPr>
          <w:color w:val="FF0000"/>
          <w:szCs w:val="28"/>
        </w:rPr>
      </w:pPr>
    </w:p>
    <w:p w:rsidR="00102890" w:rsidRDefault="00240716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</w:t>
      </w:r>
      <w:r w:rsidR="00761D79" w:rsidRPr="00102890">
        <w:rPr>
          <w:bCs/>
          <w:sz w:val="28"/>
          <w:szCs w:val="28"/>
        </w:rPr>
        <w:t xml:space="preserve">. </w:t>
      </w:r>
      <w:r w:rsidR="00102890">
        <w:rPr>
          <w:bCs/>
          <w:sz w:val="28"/>
          <w:szCs w:val="28"/>
        </w:rPr>
        <w:t>В пункте 1</w:t>
      </w:r>
      <w:r w:rsidR="00E01704">
        <w:rPr>
          <w:bCs/>
          <w:sz w:val="28"/>
          <w:szCs w:val="28"/>
        </w:rPr>
        <w:t>8</w:t>
      </w:r>
      <w:r w:rsidR="00102890">
        <w:rPr>
          <w:bCs/>
          <w:sz w:val="28"/>
          <w:szCs w:val="28"/>
        </w:rPr>
        <w:t>:</w:t>
      </w:r>
    </w:p>
    <w:p w:rsidR="00102890" w:rsidRDefault="00102890" w:rsidP="00102890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E551AA" w:rsidRPr="00E551AA">
        <w:rPr>
          <w:bCs/>
          <w:sz w:val="28"/>
          <w:szCs w:val="28"/>
        </w:rPr>
        <w:t>22 030,7</w:t>
      </w:r>
      <w:r>
        <w:rPr>
          <w:bCs/>
          <w:sz w:val="28"/>
          <w:szCs w:val="28"/>
        </w:rPr>
        <w:t>» заменить цифрами «</w:t>
      </w:r>
      <w:r w:rsidR="00E01704">
        <w:rPr>
          <w:bCs/>
          <w:sz w:val="28"/>
          <w:szCs w:val="28"/>
        </w:rPr>
        <w:t>2</w:t>
      </w:r>
      <w:r w:rsidR="00E551AA">
        <w:rPr>
          <w:bCs/>
          <w:sz w:val="28"/>
          <w:szCs w:val="28"/>
        </w:rPr>
        <w:t>6</w:t>
      </w:r>
      <w:r w:rsidR="00E01704">
        <w:rPr>
          <w:bCs/>
          <w:sz w:val="28"/>
          <w:szCs w:val="28"/>
        </w:rPr>
        <w:t> 030,7</w:t>
      </w:r>
      <w:r>
        <w:rPr>
          <w:bCs/>
          <w:sz w:val="28"/>
          <w:szCs w:val="28"/>
        </w:rPr>
        <w:t>».</w:t>
      </w:r>
    </w:p>
    <w:p w:rsidR="00E551AA" w:rsidRDefault="00E551AA" w:rsidP="00AF1F79">
      <w:pPr>
        <w:jc w:val="both"/>
        <w:rPr>
          <w:bCs/>
          <w:color w:val="FF0000"/>
          <w:sz w:val="28"/>
          <w:szCs w:val="28"/>
        </w:rPr>
      </w:pPr>
    </w:p>
    <w:p w:rsidR="00AF1F79" w:rsidRDefault="00102890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1.</w:t>
      </w:r>
      <w:r w:rsidR="00E551AA">
        <w:rPr>
          <w:bCs/>
          <w:sz w:val="28"/>
          <w:szCs w:val="28"/>
        </w:rPr>
        <w:t>9</w:t>
      </w:r>
      <w:r w:rsidRPr="00465492">
        <w:rPr>
          <w:bCs/>
          <w:sz w:val="28"/>
          <w:szCs w:val="28"/>
        </w:rPr>
        <w:t>.</w:t>
      </w:r>
      <w:r w:rsidR="00E551AA">
        <w:rPr>
          <w:bCs/>
          <w:sz w:val="28"/>
          <w:szCs w:val="28"/>
        </w:rPr>
        <w:t xml:space="preserve"> Приложение №7 </w:t>
      </w:r>
      <w:r w:rsidR="00AF1F79" w:rsidRPr="00465492">
        <w:rPr>
          <w:sz w:val="28"/>
          <w:szCs w:val="28"/>
        </w:rPr>
        <w:t xml:space="preserve">«Источники внутреннего финансирования дефицита </w:t>
      </w:r>
      <w:r w:rsidR="00AF1F79" w:rsidRPr="00465492">
        <w:rPr>
          <w:snapToGrid w:val="0"/>
          <w:sz w:val="28"/>
          <w:szCs w:val="28"/>
        </w:rPr>
        <w:t xml:space="preserve">бюджета </w:t>
      </w:r>
      <w:r w:rsidR="00AF1F79" w:rsidRPr="00465492">
        <w:rPr>
          <w:bCs/>
          <w:sz w:val="28"/>
          <w:szCs w:val="28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="00AF1F79" w:rsidRPr="00465492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AF1F79" w:rsidRPr="00465492">
        <w:rPr>
          <w:snapToGrid w:val="0"/>
          <w:sz w:val="28"/>
          <w:szCs w:val="28"/>
        </w:rPr>
        <w:t xml:space="preserve"> </w:t>
      </w:r>
      <w:r w:rsidR="00AF1F79" w:rsidRPr="00465492">
        <w:rPr>
          <w:sz w:val="28"/>
          <w:szCs w:val="28"/>
        </w:rPr>
        <w:t>на 202</w:t>
      </w:r>
      <w:r w:rsidRPr="00465492">
        <w:rPr>
          <w:sz w:val="28"/>
          <w:szCs w:val="28"/>
        </w:rPr>
        <w:t>2</w:t>
      </w:r>
      <w:r w:rsidR="00AF1F79" w:rsidRPr="00465492">
        <w:rPr>
          <w:sz w:val="28"/>
          <w:szCs w:val="28"/>
        </w:rPr>
        <w:t xml:space="preserve"> год и на плановый период 202</w:t>
      </w:r>
      <w:r w:rsidRPr="00465492">
        <w:rPr>
          <w:sz w:val="28"/>
          <w:szCs w:val="28"/>
        </w:rPr>
        <w:t>3</w:t>
      </w:r>
      <w:r w:rsidR="00AF1F79" w:rsidRPr="00465492">
        <w:rPr>
          <w:sz w:val="28"/>
          <w:szCs w:val="28"/>
        </w:rPr>
        <w:t xml:space="preserve"> и 202</w:t>
      </w:r>
      <w:r w:rsidRPr="00465492">
        <w:rPr>
          <w:sz w:val="28"/>
          <w:szCs w:val="28"/>
        </w:rPr>
        <w:t>4</w:t>
      </w:r>
      <w:r w:rsidR="00AF1F79" w:rsidRPr="00465492">
        <w:rPr>
          <w:sz w:val="28"/>
          <w:szCs w:val="28"/>
        </w:rPr>
        <w:t xml:space="preserve"> годов» </w:t>
      </w:r>
      <w:r w:rsidR="00E551AA" w:rsidRPr="001C2130">
        <w:rPr>
          <w:sz w:val="28"/>
          <w:szCs w:val="28"/>
        </w:rPr>
        <w:t xml:space="preserve">изложить </w:t>
      </w:r>
      <w:r w:rsidR="00E551AA">
        <w:rPr>
          <w:sz w:val="28"/>
          <w:szCs w:val="28"/>
        </w:rPr>
        <w:t>в новой редакции:</w:t>
      </w:r>
    </w:p>
    <w:p w:rsidR="00E551AA" w:rsidRPr="002672E8" w:rsidRDefault="00E551AA" w:rsidP="00AF1F79">
      <w:pPr>
        <w:jc w:val="both"/>
        <w:rPr>
          <w:bCs/>
          <w:szCs w:val="28"/>
        </w:rPr>
      </w:pPr>
    </w:p>
    <w:p w:rsidR="00AF1F79" w:rsidRPr="00465492" w:rsidRDefault="00AF1F79" w:rsidP="00AF1F79">
      <w:pPr>
        <w:jc w:val="right"/>
      </w:pPr>
      <w:r w:rsidRPr="00465492">
        <w:t xml:space="preserve">Приложение № </w:t>
      </w:r>
      <w:r w:rsidR="00102890" w:rsidRPr="00465492">
        <w:t>7</w:t>
      </w:r>
      <w:r w:rsidRPr="00465492">
        <w:t xml:space="preserve"> </w:t>
      </w:r>
    </w:p>
    <w:p w:rsidR="00AF1F79" w:rsidRPr="00465492" w:rsidRDefault="00AF1F79" w:rsidP="00AF1F79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102890" w:rsidRPr="00465492" w:rsidRDefault="00AF1F79" w:rsidP="00E551A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МО «</w:t>
      </w:r>
      <w:r w:rsidR="00C931F5">
        <w:rPr>
          <w:rFonts w:ascii="Times New Roman" w:hAnsi="Times New Roman" w:cs="Times New Roman"/>
          <w:bCs/>
        </w:rPr>
        <w:t>Вистинское</w:t>
      </w:r>
      <w:r w:rsidRPr="00465492">
        <w:rPr>
          <w:rFonts w:ascii="Times New Roman" w:hAnsi="Times New Roman" w:cs="Times New Roman"/>
          <w:bCs/>
        </w:rPr>
        <w:t xml:space="preserve"> сельское поселение» Кингисеппского муниципального района Ленинградской области   </w:t>
      </w:r>
    </w:p>
    <w:p w:rsidR="00AF1F79" w:rsidRDefault="00AF1F79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от </w:t>
      </w:r>
      <w:r w:rsidR="00102890" w:rsidRPr="00465492">
        <w:rPr>
          <w:rFonts w:ascii="Times New Roman" w:hAnsi="Times New Roman" w:cs="Times New Roman"/>
          <w:bCs/>
        </w:rPr>
        <w:t>1</w:t>
      </w:r>
      <w:r w:rsidR="00E01704">
        <w:rPr>
          <w:rFonts w:ascii="Times New Roman" w:hAnsi="Times New Roman" w:cs="Times New Roman"/>
          <w:bCs/>
        </w:rPr>
        <w:t>4</w:t>
      </w:r>
      <w:r w:rsidRPr="00465492">
        <w:rPr>
          <w:rFonts w:ascii="Times New Roman" w:hAnsi="Times New Roman" w:cs="Times New Roman"/>
          <w:bCs/>
        </w:rPr>
        <w:t>.12.202</w:t>
      </w:r>
      <w:r w:rsidR="00102890" w:rsidRPr="00465492">
        <w:rPr>
          <w:rFonts w:ascii="Times New Roman" w:hAnsi="Times New Roman" w:cs="Times New Roman"/>
          <w:bCs/>
        </w:rPr>
        <w:t>1</w:t>
      </w:r>
      <w:r w:rsidRPr="00465492">
        <w:rPr>
          <w:rFonts w:ascii="Times New Roman" w:hAnsi="Times New Roman" w:cs="Times New Roman"/>
          <w:bCs/>
        </w:rPr>
        <w:t xml:space="preserve"> года № </w:t>
      </w:r>
      <w:r w:rsidR="00E01704">
        <w:rPr>
          <w:rFonts w:ascii="Times New Roman" w:hAnsi="Times New Roman" w:cs="Times New Roman"/>
          <w:bCs/>
        </w:rPr>
        <w:t>37</w:t>
      </w:r>
    </w:p>
    <w:p w:rsidR="007F2E44" w:rsidRPr="00465492" w:rsidRDefault="00E551AA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E551AA">
        <w:rPr>
          <w:rFonts w:ascii="Times New Roman" w:hAnsi="Times New Roman" w:cs="Times New Roman"/>
          <w:bCs/>
        </w:rPr>
        <w:t xml:space="preserve">(в редакции от </w:t>
      </w:r>
      <w:r w:rsidR="00A06E9B">
        <w:rPr>
          <w:rFonts w:ascii="Times New Roman" w:hAnsi="Times New Roman" w:cs="Times New Roman"/>
          <w:bCs/>
        </w:rPr>
        <w:t>24</w:t>
      </w:r>
      <w:r w:rsidR="002672E8">
        <w:rPr>
          <w:rFonts w:ascii="Times New Roman" w:hAnsi="Times New Roman" w:cs="Times New Roman"/>
          <w:bCs/>
        </w:rPr>
        <w:t>.06.</w:t>
      </w:r>
      <w:r w:rsidR="00A06E9B">
        <w:rPr>
          <w:rFonts w:ascii="Times New Roman" w:hAnsi="Times New Roman" w:cs="Times New Roman"/>
          <w:bCs/>
        </w:rPr>
        <w:t>2022</w:t>
      </w:r>
      <w:r w:rsidRPr="00E551AA">
        <w:rPr>
          <w:rFonts w:ascii="Times New Roman" w:hAnsi="Times New Roman" w:cs="Times New Roman"/>
          <w:bCs/>
        </w:rPr>
        <w:t xml:space="preserve"> № </w:t>
      </w:r>
      <w:r w:rsidR="00A06E9B">
        <w:rPr>
          <w:rFonts w:ascii="Times New Roman" w:hAnsi="Times New Roman" w:cs="Times New Roman"/>
          <w:bCs/>
        </w:rPr>
        <w:t>22</w:t>
      </w:r>
      <w:r w:rsidRPr="00E551AA">
        <w:rPr>
          <w:rFonts w:ascii="Times New Roman" w:hAnsi="Times New Roman" w:cs="Times New Roman"/>
          <w:bCs/>
        </w:rPr>
        <w:t>)</w:t>
      </w:r>
    </w:p>
    <w:p w:rsidR="00AF1F79" w:rsidRPr="00465492" w:rsidRDefault="00AF1F79" w:rsidP="00AF1F79">
      <w:pPr>
        <w:ind w:left="450" w:right="-1"/>
        <w:jc w:val="right"/>
        <w:rPr>
          <w:bCs/>
        </w:rPr>
      </w:pP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C931F5">
        <w:rPr>
          <w:b/>
          <w:bCs/>
          <w:sz w:val="28"/>
          <w:szCs w:val="28"/>
        </w:rPr>
        <w:t>Вистинское</w:t>
      </w:r>
      <w:r w:rsidRPr="00465492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на 202</w:t>
      </w:r>
      <w:r w:rsidR="00102890" w:rsidRPr="00465492">
        <w:rPr>
          <w:b/>
          <w:bCs/>
          <w:sz w:val="28"/>
          <w:szCs w:val="28"/>
        </w:rPr>
        <w:t>2</w:t>
      </w:r>
      <w:r w:rsidRPr="00465492">
        <w:rPr>
          <w:b/>
          <w:bCs/>
          <w:sz w:val="28"/>
          <w:szCs w:val="28"/>
        </w:rPr>
        <w:t xml:space="preserve"> год и на плановый период 202</w:t>
      </w:r>
      <w:r w:rsidR="00102890" w:rsidRPr="00465492">
        <w:rPr>
          <w:b/>
          <w:bCs/>
          <w:sz w:val="28"/>
          <w:szCs w:val="28"/>
        </w:rPr>
        <w:t>3</w:t>
      </w:r>
      <w:r w:rsidRPr="00465492">
        <w:rPr>
          <w:b/>
          <w:bCs/>
          <w:sz w:val="28"/>
          <w:szCs w:val="28"/>
        </w:rPr>
        <w:t xml:space="preserve"> и 202</w:t>
      </w:r>
      <w:r w:rsidR="00102890" w:rsidRPr="00465492">
        <w:rPr>
          <w:b/>
          <w:bCs/>
          <w:sz w:val="28"/>
          <w:szCs w:val="28"/>
        </w:rPr>
        <w:t>4</w:t>
      </w:r>
      <w:r w:rsidRPr="00465492">
        <w:rPr>
          <w:b/>
          <w:bCs/>
          <w:sz w:val="28"/>
          <w:szCs w:val="28"/>
        </w:rPr>
        <w:t xml:space="preserve"> годов</w:t>
      </w:r>
    </w:p>
    <w:p w:rsidR="00AF1F79" w:rsidRPr="008413BB" w:rsidRDefault="00AF1F79" w:rsidP="00AF1F79">
      <w:pPr>
        <w:ind w:left="450" w:right="-1"/>
        <w:jc w:val="center"/>
        <w:rPr>
          <w:bCs/>
          <w:color w:val="FF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425"/>
        <w:gridCol w:w="4253"/>
        <w:gridCol w:w="1134"/>
        <w:gridCol w:w="1275"/>
        <w:gridCol w:w="1276"/>
        <w:gridCol w:w="2850"/>
      </w:tblGrid>
      <w:tr w:rsidR="00AF1F79" w:rsidRPr="008413BB" w:rsidTr="002672E8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 xml:space="preserve">Код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465492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С</w:t>
            </w:r>
            <w:r w:rsidR="00465492">
              <w:rPr>
                <w:b/>
                <w:bCs/>
              </w:rPr>
              <w:t xml:space="preserve">умма </w:t>
            </w:r>
            <w:r w:rsidRPr="00102890">
              <w:rPr>
                <w:b/>
                <w:bCs/>
              </w:rPr>
              <w:t xml:space="preserve"> (тысяч рублей)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2672E8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2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3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A06E9B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4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2672E8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</w:tbl>
    <w:tbl>
      <w:tblPr>
        <w:tblStyle w:val="ab"/>
        <w:tblW w:w="10363" w:type="dxa"/>
        <w:tblInd w:w="93" w:type="dxa"/>
        <w:tblLook w:val="04A0" w:firstRow="1" w:lastRow="0" w:firstColumn="1" w:lastColumn="0" w:noHBand="0" w:noVBand="1"/>
      </w:tblPr>
      <w:tblGrid>
        <w:gridCol w:w="2425"/>
        <w:gridCol w:w="4253"/>
        <w:gridCol w:w="1134"/>
        <w:gridCol w:w="1275"/>
        <w:gridCol w:w="1276"/>
      </w:tblGrid>
      <w:tr w:rsidR="00743B88" w:rsidRPr="00E01704" w:rsidTr="002672E8">
        <w:trPr>
          <w:trHeight w:val="315"/>
        </w:trPr>
        <w:tc>
          <w:tcPr>
            <w:tcW w:w="2425" w:type="dxa"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</w:rPr>
            </w:pPr>
            <w:r w:rsidRPr="00E01704">
              <w:rPr>
                <w:b/>
                <w:bCs/>
              </w:rPr>
              <w:t>01 05 00 00 00 0000 000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-7 528,1</w:t>
            </w:r>
          </w:p>
        </w:tc>
        <w:tc>
          <w:tcPr>
            <w:tcW w:w="1275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0,0</w:t>
            </w:r>
          </w:p>
        </w:tc>
        <w:tc>
          <w:tcPr>
            <w:tcW w:w="1276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0,0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01 05 00 00 00 0000 500</w:t>
            </w:r>
          </w:p>
        </w:tc>
        <w:tc>
          <w:tcPr>
            <w:tcW w:w="4253" w:type="dxa"/>
            <w:hideMark/>
          </w:tcPr>
          <w:p w:rsidR="00743B88" w:rsidRPr="00E01704" w:rsidRDefault="00743B88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-142 032,6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01 05 02 00 00 0000 500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-142 032,6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01 05 02 01 00 0000 510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-142 032,6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-104 539,0</w:t>
            </w:r>
          </w:p>
        </w:tc>
      </w:tr>
      <w:tr w:rsidR="00743B88" w:rsidRPr="00E01704" w:rsidTr="002672E8">
        <w:trPr>
          <w:trHeight w:val="52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01 05 02 01 10 0000 510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-142 032,6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-104 539,0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</w:rPr>
            </w:pPr>
            <w:r w:rsidRPr="00E01704">
              <w:rPr>
                <w:b/>
                <w:bCs/>
              </w:rPr>
              <w:t>01 05 00 00 00 0000 600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  <w:sz w:val="22"/>
                <w:szCs w:val="22"/>
              </w:rPr>
            </w:pPr>
            <w:r w:rsidRPr="00E01704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134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134 504,5</w:t>
            </w:r>
          </w:p>
        </w:tc>
        <w:tc>
          <w:tcPr>
            <w:tcW w:w="1275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99 829,9</w:t>
            </w:r>
          </w:p>
        </w:tc>
        <w:tc>
          <w:tcPr>
            <w:tcW w:w="1276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</w:rPr>
            </w:pPr>
            <w:r w:rsidRPr="00743B88">
              <w:rPr>
                <w:b/>
              </w:rPr>
              <w:t>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01 05 02 00 00 0000 600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134 504,5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01 05 02 01 00 0000 610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134 504,5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104 539,0</w:t>
            </w:r>
          </w:p>
        </w:tc>
      </w:tr>
      <w:tr w:rsidR="00743B88" w:rsidRPr="00E01704" w:rsidTr="002672E8">
        <w:trPr>
          <w:trHeight w:val="525"/>
        </w:trPr>
        <w:tc>
          <w:tcPr>
            <w:tcW w:w="2425" w:type="dxa"/>
            <w:noWrap/>
            <w:hideMark/>
          </w:tcPr>
          <w:p w:rsidR="00743B88" w:rsidRPr="00E01704" w:rsidRDefault="00743B88" w:rsidP="00E01704">
            <w:pPr>
              <w:jc w:val="both"/>
            </w:pPr>
            <w:r w:rsidRPr="00E01704">
              <w:t>01 05 02 01 10 0000 610</w:t>
            </w:r>
          </w:p>
        </w:tc>
        <w:tc>
          <w:tcPr>
            <w:tcW w:w="4253" w:type="dxa"/>
            <w:hideMark/>
          </w:tcPr>
          <w:p w:rsidR="00743B88" w:rsidRPr="00E01704" w:rsidRDefault="00743B88" w:rsidP="00E01704">
            <w:pPr>
              <w:jc w:val="both"/>
              <w:rPr>
                <w:sz w:val="22"/>
                <w:szCs w:val="22"/>
              </w:rPr>
            </w:pPr>
            <w:r w:rsidRPr="00E0170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134 504,5</w:t>
            </w:r>
          </w:p>
        </w:tc>
        <w:tc>
          <w:tcPr>
            <w:tcW w:w="1275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99 829,9</w:t>
            </w:r>
          </w:p>
        </w:tc>
        <w:tc>
          <w:tcPr>
            <w:tcW w:w="1276" w:type="dxa"/>
            <w:noWrap/>
            <w:vAlign w:val="center"/>
          </w:tcPr>
          <w:p w:rsidR="00743B88" w:rsidRPr="00F44734" w:rsidRDefault="00743B88" w:rsidP="00743B88">
            <w:pPr>
              <w:jc w:val="center"/>
            </w:pPr>
            <w:r w:rsidRPr="00F44734">
              <w:t>104 539,0</w:t>
            </w:r>
          </w:p>
        </w:tc>
      </w:tr>
      <w:tr w:rsidR="00743B88" w:rsidRPr="00E01704" w:rsidTr="002672E8">
        <w:trPr>
          <w:trHeight w:val="315"/>
        </w:trPr>
        <w:tc>
          <w:tcPr>
            <w:tcW w:w="6678" w:type="dxa"/>
            <w:gridSpan w:val="2"/>
            <w:noWrap/>
            <w:hideMark/>
          </w:tcPr>
          <w:p w:rsidR="00743B88" w:rsidRPr="00E01704" w:rsidRDefault="00743B88" w:rsidP="00E0170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01704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noWrap/>
            <w:vAlign w:val="center"/>
          </w:tcPr>
          <w:p w:rsidR="00743B88" w:rsidRPr="00743B88" w:rsidRDefault="00743B88" w:rsidP="00743B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-7 528,1</w:t>
            </w:r>
          </w:p>
        </w:tc>
        <w:tc>
          <w:tcPr>
            <w:tcW w:w="1275" w:type="dxa"/>
            <w:noWrap/>
            <w:vAlign w:val="center"/>
          </w:tcPr>
          <w:p w:rsidR="00743B88" w:rsidRPr="00743B88" w:rsidRDefault="00743B88" w:rsidP="00743B88">
            <w:pPr>
              <w:jc w:val="center"/>
            </w:pPr>
            <w:r>
              <w:t>0,0</w:t>
            </w:r>
          </w:p>
        </w:tc>
        <w:tc>
          <w:tcPr>
            <w:tcW w:w="1276" w:type="dxa"/>
            <w:noWrap/>
            <w:vAlign w:val="center"/>
          </w:tcPr>
          <w:p w:rsidR="00743B88" w:rsidRPr="00743B88" w:rsidRDefault="00743B88" w:rsidP="00743B88">
            <w:pPr>
              <w:jc w:val="center"/>
            </w:pPr>
            <w:r w:rsidRPr="00743B88">
              <w:t>0,0</w:t>
            </w:r>
          </w:p>
        </w:tc>
      </w:tr>
    </w:tbl>
    <w:p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:rsidR="00E859E7" w:rsidRPr="00E87F48" w:rsidRDefault="002672E8" w:rsidP="00E859E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/>
      </w: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A06E9B">
        <w:t xml:space="preserve">МО </w:t>
      </w:r>
      <w:r w:rsidR="00810F2F" w:rsidRPr="00465492">
        <w:t>«</w:t>
      </w:r>
      <w:r w:rsidR="00C931F5">
        <w:rPr>
          <w:szCs w:val="28"/>
        </w:rPr>
        <w:t>Вистинское</w:t>
      </w:r>
      <w:r w:rsidR="00810F2F" w:rsidRPr="00465492">
        <w:t xml:space="preserve"> сельское поселение»                       </w:t>
      </w:r>
      <w:r w:rsidR="00465267" w:rsidRPr="00465492">
        <w:t xml:space="preserve">             </w:t>
      </w:r>
      <w:r w:rsidR="00A06E9B">
        <w:t>Ю.И. Агафонова</w:t>
      </w:r>
      <w:r w:rsidR="00B64E06" w:rsidRPr="00465492">
        <w:tab/>
      </w:r>
    </w:p>
    <w:sectPr w:rsidR="007C4518" w:rsidRPr="00465492" w:rsidSect="00A06E9B">
      <w:headerReference w:type="even" r:id="rId10"/>
      <w:headerReference w:type="default" r:id="rId11"/>
      <w:pgSz w:w="12240" w:h="15840"/>
      <w:pgMar w:top="1134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F1" w:rsidRDefault="00A844F1">
      <w:r>
        <w:separator/>
      </w:r>
    </w:p>
  </w:endnote>
  <w:endnote w:type="continuationSeparator" w:id="0">
    <w:p w:rsidR="00A844F1" w:rsidRDefault="00A8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F1" w:rsidRDefault="00A844F1">
      <w:r>
        <w:separator/>
      </w:r>
    </w:p>
  </w:footnote>
  <w:footnote w:type="continuationSeparator" w:id="0">
    <w:p w:rsidR="00A844F1" w:rsidRDefault="00A8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45" w:rsidRDefault="00870D45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0D45" w:rsidRDefault="00870D45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45" w:rsidRDefault="00870D45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6284">
      <w:rPr>
        <w:rStyle w:val="a6"/>
        <w:noProof/>
      </w:rPr>
      <w:t>9</w:t>
    </w:r>
    <w:r>
      <w:rPr>
        <w:rStyle w:val="a6"/>
      </w:rPr>
      <w:fldChar w:fldCharType="end"/>
    </w:r>
  </w:p>
  <w:p w:rsidR="00870D45" w:rsidRDefault="00870D45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03AC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0716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672E8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146A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1758C"/>
    <w:rsid w:val="00722A2F"/>
    <w:rsid w:val="007272B7"/>
    <w:rsid w:val="00731E26"/>
    <w:rsid w:val="00733E40"/>
    <w:rsid w:val="00733E52"/>
    <w:rsid w:val="00735DB2"/>
    <w:rsid w:val="00741176"/>
    <w:rsid w:val="0074377B"/>
    <w:rsid w:val="00743B88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1F67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D709C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85C"/>
    <w:rsid w:val="00861B12"/>
    <w:rsid w:val="008637F2"/>
    <w:rsid w:val="0086395F"/>
    <w:rsid w:val="00864739"/>
    <w:rsid w:val="00864F79"/>
    <w:rsid w:val="00865E72"/>
    <w:rsid w:val="00870D45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31D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364F2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0896"/>
    <w:rsid w:val="00A01F3C"/>
    <w:rsid w:val="00A02B5F"/>
    <w:rsid w:val="00A043FC"/>
    <w:rsid w:val="00A0443D"/>
    <w:rsid w:val="00A064CB"/>
    <w:rsid w:val="00A0656E"/>
    <w:rsid w:val="00A06D74"/>
    <w:rsid w:val="00A06E9B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4F1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16284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54DC5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87CBD"/>
    <w:rsid w:val="00D90946"/>
    <w:rsid w:val="00D90AA0"/>
    <w:rsid w:val="00D90E74"/>
    <w:rsid w:val="00D914AD"/>
    <w:rsid w:val="00D93A6B"/>
    <w:rsid w:val="00D94611"/>
    <w:rsid w:val="00DA30CE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51AA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1AB0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87D94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EC08-3BD9-4862-83DA-A3DAB4BC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2022-06-22T09:41:00Z</cp:lastPrinted>
  <dcterms:created xsi:type="dcterms:W3CDTF">2022-06-27T14:48:00Z</dcterms:created>
  <dcterms:modified xsi:type="dcterms:W3CDTF">2022-06-27T14:48:00Z</dcterms:modified>
</cp:coreProperties>
</file>