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E2" w:rsidRPr="00EA6D4D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lang w:val="ru-RU"/>
        </w:rPr>
        <w:t xml:space="preserve">         </w:t>
      </w:r>
      <w:r w:rsidRPr="0077709A">
        <w:rPr>
          <w:rFonts w:ascii="Book Antiqua" w:hAnsi="Book Antiqua"/>
          <w:sz w:val="28"/>
          <w:szCs w:val="28"/>
          <w:lang w:val="ru-RU"/>
        </w:rPr>
        <w:t xml:space="preserve">         </w:t>
      </w:r>
      <w:r w:rsidRPr="00EA6D4D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АДМИНИСТРАЦИЯ</w:t>
      </w:r>
    </w:p>
    <w:p w:rsidR="00865CE2" w:rsidRPr="00EA6D4D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EA6D4D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МУНИЦИПАЛЬНОГО ОБРАЗОВАНИЯ</w:t>
      </w:r>
    </w:p>
    <w:p w:rsidR="00865CE2" w:rsidRPr="00EA6D4D" w:rsidRDefault="00865CE2" w:rsidP="00865CE2">
      <w:pPr>
        <w:pStyle w:val="1"/>
        <w:ind w:hanging="20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EA6D4D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МЕЛЬНИКОВСКОЕ СЕЛЬСКОЕ ПОСЕЛЕНИЕ</w:t>
      </w:r>
    </w:p>
    <w:p w:rsidR="00865CE2" w:rsidRPr="00EA6D4D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EA6D4D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МУНИЦИПАЛЬНОГО ОБРАЗОВАНИЯ ПРИОЗЕРСКИЙ</w:t>
      </w:r>
    </w:p>
    <w:p w:rsidR="00865CE2" w:rsidRPr="00EA6D4D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EA6D4D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МУНИЦИПАЛЬНЫЙ РАЙОН ЛЕНИНГРАДСКОЙ ОБЛАСТИ</w:t>
      </w:r>
    </w:p>
    <w:p w:rsidR="00865CE2" w:rsidRPr="00EA6D4D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</w:p>
    <w:p w:rsidR="00865CE2" w:rsidRPr="00EA6D4D" w:rsidRDefault="00865CE2" w:rsidP="00865CE2">
      <w:pPr>
        <w:pStyle w:val="1"/>
        <w:jc w:val="center"/>
        <w:rPr>
          <w:sz w:val="24"/>
          <w:szCs w:val="24"/>
          <w:lang w:val="ru-RU"/>
        </w:rPr>
      </w:pPr>
      <w:r w:rsidRPr="00EA6D4D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П О С Т А Н</w:t>
      </w:r>
      <w:r w:rsidR="007807D9" w:rsidRPr="00EA6D4D">
        <w:rPr>
          <w:rFonts w:ascii="Book Antiqua" w:hAnsi="Book Antiqua"/>
          <w:b w:val="0"/>
          <w:noProof/>
          <w:sz w:val="24"/>
          <w:szCs w:val="24"/>
          <w:lang w:val="ru-RU" w:eastAsia="ru-RU"/>
        </w:rPr>
        <w:t xml:space="preserve"> О В Л Е Н И Е     </w:t>
      </w:r>
    </w:p>
    <w:p w:rsidR="00031467" w:rsidRPr="00EA6D4D" w:rsidRDefault="00031467" w:rsidP="00031467">
      <w:pPr>
        <w:jc w:val="both"/>
        <w:rPr>
          <w:rFonts w:eastAsia="Calibri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31467" w:rsidRPr="00EA6D4D" w:rsidTr="008B3AF6">
        <w:trPr>
          <w:trHeight w:val="424"/>
        </w:trPr>
        <w:tc>
          <w:tcPr>
            <w:tcW w:w="4823" w:type="dxa"/>
          </w:tcPr>
          <w:p w:rsidR="00031467" w:rsidRPr="00EA6D4D" w:rsidRDefault="005C2B4A" w:rsidP="006A632A">
            <w:pPr>
              <w:rPr>
                <w:rFonts w:eastAsia="Calibri"/>
              </w:rPr>
            </w:pPr>
            <w:r w:rsidRPr="00EA6D4D">
              <w:rPr>
                <w:rFonts w:eastAsia="Calibri"/>
              </w:rPr>
              <w:t xml:space="preserve"> </w:t>
            </w:r>
            <w:r w:rsidR="00947232" w:rsidRPr="00EA6D4D">
              <w:rPr>
                <w:rFonts w:eastAsia="Calibri"/>
              </w:rPr>
              <w:t xml:space="preserve">от </w:t>
            </w:r>
            <w:r w:rsidR="00C87EAF" w:rsidRPr="00EA6D4D">
              <w:rPr>
                <w:rFonts w:eastAsia="Calibri"/>
              </w:rPr>
              <w:t xml:space="preserve">16 мая </w:t>
            </w:r>
            <w:r w:rsidR="00947232" w:rsidRPr="00EA6D4D">
              <w:rPr>
                <w:rFonts w:eastAsia="Calibri"/>
              </w:rPr>
              <w:t>2023</w:t>
            </w:r>
            <w:r w:rsidR="007807D9" w:rsidRPr="00EA6D4D">
              <w:rPr>
                <w:rFonts w:eastAsia="Calibri"/>
              </w:rPr>
              <w:t xml:space="preserve"> года</w:t>
            </w:r>
          </w:p>
        </w:tc>
        <w:tc>
          <w:tcPr>
            <w:tcW w:w="4824" w:type="dxa"/>
          </w:tcPr>
          <w:p w:rsidR="00031467" w:rsidRPr="00EA6D4D" w:rsidRDefault="007807D9" w:rsidP="006A632A">
            <w:pPr>
              <w:rPr>
                <w:rFonts w:eastAsia="Calibri"/>
              </w:rPr>
            </w:pPr>
            <w:r w:rsidRPr="00EA6D4D">
              <w:rPr>
                <w:rFonts w:eastAsia="Calibri"/>
              </w:rPr>
              <w:t xml:space="preserve">№ </w:t>
            </w:r>
            <w:r w:rsidR="005072E8" w:rsidRPr="00EA6D4D">
              <w:rPr>
                <w:rFonts w:eastAsia="Calibri"/>
              </w:rPr>
              <w:t xml:space="preserve"> 177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00"/>
      </w:tblGrid>
      <w:tr w:rsidR="00865CE2" w:rsidRPr="00EA6D4D" w:rsidTr="0025013B">
        <w:trPr>
          <w:trHeight w:val="3277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65CE2" w:rsidRPr="00EA6D4D" w:rsidRDefault="00865CE2" w:rsidP="00865CE2">
            <w:pPr>
              <w:ind w:firstLine="426"/>
              <w:jc w:val="both"/>
              <w:rPr>
                <w:rFonts w:eastAsia="Calibri"/>
              </w:rPr>
            </w:pPr>
          </w:p>
          <w:p w:rsidR="00865CE2" w:rsidRPr="00EA6D4D" w:rsidRDefault="006A632A" w:rsidP="00865CE2">
            <w:pPr>
              <w:autoSpaceDE w:val="0"/>
              <w:autoSpaceDN w:val="0"/>
              <w:adjustRightInd w:val="0"/>
              <w:ind w:right="-143"/>
            </w:pPr>
            <w:r w:rsidRPr="00EA6D4D">
              <w:rPr>
                <w:bCs/>
              </w:rPr>
              <w:t>О внесении изменений в Постановление № 156/1 от 30.06.2022 года «</w:t>
            </w:r>
            <w:r w:rsidR="00865CE2" w:rsidRPr="00EA6D4D">
              <w:rPr>
                <w:bCs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из бюджета муниципального образования Мельниковское сельское поселение</w:t>
            </w:r>
          </w:p>
          <w:p w:rsidR="00865CE2" w:rsidRPr="00EA6D4D" w:rsidRDefault="00865CE2" w:rsidP="00031467">
            <w:pPr>
              <w:rPr>
                <w:rFonts w:eastAsia="Calibri"/>
              </w:rPr>
            </w:pPr>
          </w:p>
        </w:tc>
      </w:tr>
    </w:tbl>
    <w:p w:rsidR="00865CE2" w:rsidRPr="00EA6D4D" w:rsidRDefault="00865CE2" w:rsidP="00031467">
      <w:pPr>
        <w:ind w:firstLine="426"/>
        <w:rPr>
          <w:rFonts w:eastAsia="Calibri"/>
        </w:rPr>
      </w:pPr>
    </w:p>
    <w:p w:rsidR="000B3F21" w:rsidRPr="00EA6D4D" w:rsidRDefault="00031467" w:rsidP="00947232">
      <w:pPr>
        <w:ind w:firstLine="540"/>
        <w:jc w:val="both"/>
      </w:pPr>
      <w:r w:rsidRPr="00EA6D4D">
        <w:t>В</w:t>
      </w:r>
      <w:r w:rsidR="006A632A" w:rsidRPr="00EA6D4D">
        <w:t xml:space="preserve"> соответствии с Постановлением</w:t>
      </w:r>
      <w:r w:rsidR="0055306A" w:rsidRPr="00EA6D4D">
        <w:t xml:space="preserve"> Правительства РФ от 22.12.2022 N 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</w:t>
      </w:r>
      <w:r w:rsidR="00865CE2" w:rsidRPr="00EA6D4D">
        <w:t>, администрация муниципального образования Мельниковское сельское поселение ПОСТАНОВЛЯЕТ:</w:t>
      </w:r>
    </w:p>
    <w:p w:rsidR="006A632A" w:rsidRPr="00EA6D4D" w:rsidRDefault="006A632A" w:rsidP="00947232">
      <w:pPr>
        <w:pStyle w:val="a3"/>
        <w:numPr>
          <w:ilvl w:val="0"/>
          <w:numId w:val="34"/>
        </w:numPr>
        <w:jc w:val="both"/>
        <w:rPr>
          <w:bCs/>
        </w:rPr>
      </w:pPr>
      <w:r w:rsidRPr="00EA6D4D">
        <w:t>Внести в порядок</w:t>
      </w:r>
      <w:r w:rsidR="00FB1FAD" w:rsidRPr="00EA6D4D">
        <w:t xml:space="preserve"> </w:t>
      </w:r>
      <w:r w:rsidR="00FB1FAD" w:rsidRPr="00EA6D4D">
        <w:rPr>
          <w:bCs/>
        </w:rPr>
        <w:t xml:space="preserve">предоставления грантов в форме субсидии частным </w:t>
      </w:r>
    </w:p>
    <w:p w:rsidR="006A632A" w:rsidRPr="00EA6D4D" w:rsidRDefault="00FB1FAD" w:rsidP="00947232">
      <w:pPr>
        <w:jc w:val="both"/>
        <w:rPr>
          <w:bCs/>
        </w:rPr>
      </w:pPr>
      <w:r w:rsidRPr="00EA6D4D">
        <w:rPr>
          <w:bCs/>
        </w:rPr>
        <w:t>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65CE2" w:rsidRPr="00EA6D4D">
        <w:rPr>
          <w:bCs/>
        </w:rPr>
        <w:t xml:space="preserve"> из бюджета  муниципального образования Мельниковское сельское поселение, </w:t>
      </w:r>
      <w:r w:rsidR="006A632A" w:rsidRPr="00EA6D4D">
        <w:rPr>
          <w:bCs/>
        </w:rPr>
        <w:t>утверждённый постановлением № 156/1 от 30.06.2022 года следующие изменения:</w:t>
      </w:r>
    </w:p>
    <w:p w:rsidR="006A632A" w:rsidRPr="00EA6D4D" w:rsidRDefault="006A632A" w:rsidP="00947232">
      <w:pPr>
        <w:jc w:val="both"/>
        <w:rPr>
          <w:bCs/>
        </w:rPr>
      </w:pPr>
      <w:r w:rsidRPr="00EA6D4D">
        <w:rPr>
          <w:bCs/>
        </w:rPr>
        <w:tab/>
      </w:r>
      <w:r w:rsidR="0025013B" w:rsidRPr="00EA6D4D">
        <w:rPr>
          <w:bCs/>
        </w:rPr>
        <w:tab/>
      </w:r>
      <w:r w:rsidR="0025013B" w:rsidRPr="00EA6D4D">
        <w:rPr>
          <w:bCs/>
        </w:rPr>
        <w:tab/>
      </w:r>
      <w:r w:rsidR="0025013B" w:rsidRPr="00EA6D4D">
        <w:rPr>
          <w:bCs/>
        </w:rPr>
        <w:tab/>
      </w:r>
      <w:r w:rsidR="00D253F9" w:rsidRPr="00EA6D4D">
        <w:rPr>
          <w:bCs/>
        </w:rPr>
        <w:t>подпункт 3 пункт 12 раздела 2</w:t>
      </w:r>
      <w:r w:rsidRPr="00EA6D4D">
        <w:rPr>
          <w:bCs/>
        </w:rPr>
        <w:t xml:space="preserve"> «</w:t>
      </w:r>
      <w:r w:rsidR="00D253F9" w:rsidRPr="00EA6D4D">
        <w:rPr>
          <w:bCs/>
        </w:rPr>
        <w:t>Порядок проведения отбора исполнителей услуг</w:t>
      </w:r>
      <w:r w:rsidRPr="00EA6D4D">
        <w:rPr>
          <w:bCs/>
        </w:rPr>
        <w:t xml:space="preserve">» изложить в следующей </w:t>
      </w:r>
      <w:r w:rsidR="0025013B" w:rsidRPr="00EA6D4D">
        <w:rPr>
          <w:bCs/>
        </w:rPr>
        <w:t>редакции:</w:t>
      </w:r>
      <w:r w:rsidRPr="00EA6D4D">
        <w:rPr>
          <w:bCs/>
        </w:rPr>
        <w:t xml:space="preserve"> </w:t>
      </w:r>
    </w:p>
    <w:p w:rsidR="001710FB" w:rsidRPr="00EA6D4D" w:rsidRDefault="006A632A" w:rsidP="00D253F9">
      <w:pPr>
        <w:ind w:left="339" w:firstLine="113"/>
        <w:jc w:val="both"/>
        <w:rPr>
          <w:bCs/>
        </w:rPr>
      </w:pPr>
      <w:r w:rsidRPr="00EA6D4D">
        <w:rPr>
          <w:bCs/>
        </w:rPr>
        <w:t>«</w:t>
      </w:r>
      <w:r w:rsidR="00D253F9" w:rsidRPr="00EA6D4D">
        <w:rPr>
          <w:bCs/>
        </w:rPr>
        <w:t xml:space="preserve">участники отбора не должны являться иностранными юридическими лицами, </w:t>
      </w:r>
    </w:p>
    <w:p w:rsidR="001710FB" w:rsidRPr="00EA6D4D" w:rsidRDefault="00D253F9" w:rsidP="001710FB">
      <w:pPr>
        <w:jc w:val="both"/>
        <w:rPr>
          <w:bCs/>
        </w:rPr>
      </w:pPr>
      <w:r w:rsidRPr="00EA6D4D">
        <w:rPr>
          <w:bCs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</w:t>
      </w:r>
      <w:r w:rsidRPr="00EA6D4D">
        <w:rPr>
          <w:bCs/>
        </w:rPr>
        <w:lastRenderedPageBreak/>
        <w:t>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1710FB" w:rsidRPr="00EA6D4D">
        <w:rPr>
          <w:bCs/>
        </w:rPr>
        <w:t>.»</w:t>
      </w:r>
      <w:r w:rsidR="0068265E" w:rsidRPr="00EA6D4D">
        <w:rPr>
          <w:bCs/>
        </w:rPr>
        <w:t>;</w:t>
      </w:r>
    </w:p>
    <w:p w:rsidR="00A27910" w:rsidRPr="00EA6D4D" w:rsidRDefault="0068265E" w:rsidP="001710FB">
      <w:pPr>
        <w:jc w:val="both"/>
        <w:rPr>
          <w:bCs/>
        </w:rPr>
      </w:pPr>
      <w:r w:rsidRPr="00EA6D4D">
        <w:rPr>
          <w:bCs/>
        </w:rPr>
        <w:tab/>
      </w:r>
      <w:r w:rsidRPr="00EA6D4D">
        <w:rPr>
          <w:bCs/>
        </w:rPr>
        <w:tab/>
      </w:r>
      <w:r w:rsidRPr="00EA6D4D">
        <w:rPr>
          <w:bCs/>
        </w:rPr>
        <w:tab/>
      </w:r>
      <w:r w:rsidRPr="00EA6D4D">
        <w:rPr>
          <w:bCs/>
        </w:rPr>
        <w:tab/>
      </w:r>
      <w:r w:rsidRPr="00EA6D4D">
        <w:rPr>
          <w:bCs/>
        </w:rPr>
        <w:tab/>
      </w:r>
      <w:r w:rsidR="00A27910" w:rsidRPr="00EA6D4D">
        <w:rPr>
          <w:bCs/>
        </w:rPr>
        <w:t>дополнить подпунктом 10 пункт 12 раздела 2 «Порядок проведения отбора исполнителей услуг» следующего содержания:</w:t>
      </w:r>
    </w:p>
    <w:p w:rsidR="0068265E" w:rsidRPr="00EA6D4D" w:rsidRDefault="00A27910" w:rsidP="001710FB">
      <w:pPr>
        <w:jc w:val="both"/>
        <w:rPr>
          <w:bCs/>
        </w:rPr>
      </w:pPr>
      <w:r w:rsidRPr="00EA6D4D">
        <w:rPr>
          <w:bCs/>
        </w:rPr>
        <w:t xml:space="preserve">«10)  </w:t>
      </w:r>
      <w:r w:rsidR="00A422C3" w:rsidRPr="00EA6D4D">
        <w:rPr>
          <w:bCs/>
        </w:rPr>
        <w:t xml:space="preserve">предоставление субсидий в порядке возмещения недополученных доходов по кредитам, выданным кредитными организациями (займам, выданным </w:t>
      </w:r>
      <w:proofErr w:type="spellStart"/>
      <w:r w:rsidR="00A422C3" w:rsidRPr="00EA6D4D">
        <w:rPr>
          <w:bCs/>
        </w:rPr>
        <w:t>микрофинансовыми</w:t>
      </w:r>
      <w:proofErr w:type="spellEnd"/>
      <w:r w:rsidR="00A422C3" w:rsidRPr="00EA6D4D">
        <w:rPr>
          <w:bCs/>
        </w:rPr>
        <w:t xml:space="preserve"> организациями) по льготным ставкам, не включаются требования к участникам отбора, предусмотренные абзацами вторым, четвертым и шестым подпункта "г" пункта 4 </w:t>
      </w:r>
      <w:r w:rsidR="00E36DE7" w:rsidRPr="00EA6D4D">
        <w:rPr>
          <w:bCs/>
        </w:rPr>
        <w:t>Постановления Правительства РФ от 18.09.2020 N 1492 (ред. от 22.12.2022)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изм. и доп., вступ. в силу с 01.01.2023)».</w:t>
      </w:r>
    </w:p>
    <w:p w:rsidR="001710FB" w:rsidRPr="00EA6D4D" w:rsidRDefault="00865CE2" w:rsidP="001710FB">
      <w:pPr>
        <w:pStyle w:val="a3"/>
        <w:numPr>
          <w:ilvl w:val="0"/>
          <w:numId w:val="34"/>
        </w:numPr>
        <w:jc w:val="both"/>
        <w:rPr>
          <w:rFonts w:eastAsia="Calibri"/>
        </w:rPr>
      </w:pPr>
      <w:r w:rsidRPr="00EA6D4D">
        <w:rPr>
          <w:rFonts w:eastAsia="Calibri"/>
        </w:rPr>
        <w:t>Настоящее постановление подлежит официальному опубликованию,</w:t>
      </w:r>
    </w:p>
    <w:p w:rsidR="00031467" w:rsidRPr="00EA6D4D" w:rsidRDefault="00865CE2" w:rsidP="001710FB">
      <w:pPr>
        <w:jc w:val="both"/>
        <w:rPr>
          <w:rFonts w:eastAsia="Calibri"/>
        </w:rPr>
      </w:pPr>
      <w:r w:rsidRPr="00EA6D4D">
        <w:rPr>
          <w:rFonts w:eastAsia="Calibri"/>
        </w:rPr>
        <w:t xml:space="preserve"> размещению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:rsidR="00031467" w:rsidRPr="00EA6D4D" w:rsidRDefault="00031467" w:rsidP="00947232">
      <w:pPr>
        <w:tabs>
          <w:tab w:val="left" w:pos="567"/>
        </w:tabs>
        <w:ind w:firstLine="260"/>
        <w:jc w:val="both"/>
        <w:rPr>
          <w:rFonts w:eastAsia="Calibri"/>
        </w:rPr>
      </w:pPr>
      <w:r w:rsidRPr="00EA6D4D">
        <w:rPr>
          <w:rFonts w:eastAsia="Calibri"/>
        </w:rPr>
        <w:tab/>
      </w:r>
      <w:r w:rsidR="00865CE2" w:rsidRPr="00EA6D4D">
        <w:t>3</w:t>
      </w:r>
      <w:r w:rsidRPr="00EA6D4D">
        <w:rPr>
          <w:rFonts w:eastAsia="Calibri"/>
        </w:rPr>
        <w:t xml:space="preserve">. </w:t>
      </w:r>
      <w:r w:rsidR="00865CE2" w:rsidRPr="00EA6D4D">
        <w:rPr>
          <w:rFonts w:eastAsia="Calibri"/>
        </w:rPr>
        <w:t>Контроль за исполнением настоящего постановления оставляю за собой.</w:t>
      </w:r>
    </w:p>
    <w:p w:rsidR="00031467" w:rsidRPr="00EA6D4D" w:rsidRDefault="00031467" w:rsidP="0094723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467" w:rsidRPr="00EA6D4D" w:rsidRDefault="00865CE2" w:rsidP="00031467">
      <w:pPr>
        <w:ind w:right="-1"/>
        <w:jc w:val="both"/>
        <w:rPr>
          <w:rFonts w:eastAsia="Calibri"/>
        </w:rPr>
      </w:pPr>
      <w:r w:rsidRPr="00EA6D4D">
        <w:t>Глава</w:t>
      </w:r>
      <w:r w:rsidR="00031467" w:rsidRPr="00EA6D4D">
        <w:t xml:space="preserve"> </w:t>
      </w:r>
      <w:r w:rsidR="00031467" w:rsidRPr="00EA6D4D">
        <w:rPr>
          <w:rFonts w:eastAsia="Calibri"/>
        </w:rPr>
        <w:t xml:space="preserve">администрации                                                    </w:t>
      </w:r>
      <w:r w:rsidRPr="00EA6D4D">
        <w:rPr>
          <w:rFonts w:eastAsia="Calibri"/>
        </w:rPr>
        <w:t xml:space="preserve">       В.В. Котов</w:t>
      </w:r>
    </w:p>
    <w:p w:rsidR="00865CE2" w:rsidRDefault="00865CE2" w:rsidP="00031467">
      <w:pPr>
        <w:ind w:right="-1"/>
        <w:jc w:val="both"/>
        <w:rPr>
          <w:rFonts w:eastAsia="Calibri"/>
          <w:sz w:val="28"/>
          <w:szCs w:val="28"/>
        </w:rPr>
      </w:pPr>
    </w:p>
    <w:p w:rsidR="00865CE2" w:rsidRDefault="00865CE2" w:rsidP="00A27910">
      <w:pPr>
        <w:adjustRightInd w:val="0"/>
        <w:ind w:right="-106"/>
        <w:rPr>
          <w:bCs/>
          <w:sz w:val="18"/>
          <w:szCs w:val="18"/>
        </w:rPr>
      </w:pPr>
      <w:r w:rsidRPr="00712B5D">
        <w:rPr>
          <w:bCs/>
          <w:sz w:val="18"/>
          <w:szCs w:val="18"/>
        </w:rPr>
        <w:t xml:space="preserve">М.Р. </w:t>
      </w:r>
      <w:proofErr w:type="spellStart"/>
      <w:r w:rsidRPr="00712B5D">
        <w:rPr>
          <w:bCs/>
          <w:sz w:val="18"/>
          <w:szCs w:val="18"/>
        </w:rPr>
        <w:t>Перевалкина</w:t>
      </w:r>
      <w:proofErr w:type="spellEnd"/>
      <w:r w:rsidR="00A27910">
        <w:rPr>
          <w:bCs/>
          <w:sz w:val="18"/>
          <w:szCs w:val="18"/>
        </w:rPr>
        <w:t xml:space="preserve"> </w:t>
      </w:r>
      <w:r w:rsidRPr="00712B5D">
        <w:rPr>
          <w:bCs/>
          <w:sz w:val="18"/>
          <w:szCs w:val="18"/>
        </w:rPr>
        <w:t>8-81379-91343</w:t>
      </w:r>
    </w:p>
    <w:p w:rsidR="00865CE2" w:rsidRPr="00D54F94" w:rsidRDefault="00865CE2" w:rsidP="00865CE2">
      <w:pPr>
        <w:ind w:right="-1"/>
        <w:jc w:val="both"/>
        <w:rPr>
          <w:rFonts w:eastAsia="Calibri"/>
          <w:sz w:val="28"/>
          <w:szCs w:val="28"/>
        </w:rPr>
      </w:pPr>
      <w:r>
        <w:rPr>
          <w:sz w:val="18"/>
          <w:szCs w:val="18"/>
        </w:rPr>
        <w:t>Разослано: дело-2, СМИ -1</w:t>
      </w:r>
      <w:bookmarkStart w:id="0" w:name="_GoBack"/>
      <w:bookmarkEnd w:id="0"/>
    </w:p>
    <w:sectPr w:rsidR="00865CE2" w:rsidRPr="00D54F94" w:rsidSect="00A27910">
      <w:headerReference w:type="default" r:id="rId8"/>
      <w:pgSz w:w="11906" w:h="16838"/>
      <w:pgMar w:top="1021" w:right="567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E1" w:rsidRDefault="005349E1" w:rsidP="009F353C">
      <w:r>
        <w:separator/>
      </w:r>
    </w:p>
  </w:endnote>
  <w:endnote w:type="continuationSeparator" w:id="0">
    <w:p w:rsidR="005349E1" w:rsidRDefault="005349E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E1" w:rsidRDefault="005349E1" w:rsidP="009F353C">
      <w:r>
        <w:separator/>
      </w:r>
    </w:p>
  </w:footnote>
  <w:footnote w:type="continuationSeparator" w:id="0">
    <w:p w:rsidR="005349E1" w:rsidRDefault="005349E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A6D4D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3670"/>
    <w:multiLevelType w:val="hybridMultilevel"/>
    <w:tmpl w:val="602CE2E0"/>
    <w:lvl w:ilvl="0" w:tplc="E990C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1312"/>
    <w:rsid w:val="00002C8B"/>
    <w:rsid w:val="00017A7D"/>
    <w:rsid w:val="00021C5F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26A74"/>
    <w:rsid w:val="00132ECC"/>
    <w:rsid w:val="00144E4D"/>
    <w:rsid w:val="001466FC"/>
    <w:rsid w:val="001710FB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013B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E2E59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072E8"/>
    <w:rsid w:val="00520DEF"/>
    <w:rsid w:val="00532A53"/>
    <w:rsid w:val="005349E1"/>
    <w:rsid w:val="0054354E"/>
    <w:rsid w:val="00547B44"/>
    <w:rsid w:val="0055306A"/>
    <w:rsid w:val="0057334C"/>
    <w:rsid w:val="00587F50"/>
    <w:rsid w:val="00597B52"/>
    <w:rsid w:val="005A750F"/>
    <w:rsid w:val="005B4D68"/>
    <w:rsid w:val="005C2B4A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47610"/>
    <w:rsid w:val="006507C9"/>
    <w:rsid w:val="00664545"/>
    <w:rsid w:val="0068265E"/>
    <w:rsid w:val="006A1CA9"/>
    <w:rsid w:val="006A252B"/>
    <w:rsid w:val="006A632A"/>
    <w:rsid w:val="006C307C"/>
    <w:rsid w:val="006C5CBD"/>
    <w:rsid w:val="006D1F6C"/>
    <w:rsid w:val="006D2188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07D9"/>
    <w:rsid w:val="00782946"/>
    <w:rsid w:val="00784A5B"/>
    <w:rsid w:val="00784E3B"/>
    <w:rsid w:val="00793390"/>
    <w:rsid w:val="007B0F55"/>
    <w:rsid w:val="007B136C"/>
    <w:rsid w:val="007C21E1"/>
    <w:rsid w:val="007C4911"/>
    <w:rsid w:val="007D4E21"/>
    <w:rsid w:val="007F6861"/>
    <w:rsid w:val="00814206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5CE2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3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27910"/>
    <w:rsid w:val="00A30805"/>
    <w:rsid w:val="00A3601D"/>
    <w:rsid w:val="00A422C3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87EAF"/>
    <w:rsid w:val="00CA0D4D"/>
    <w:rsid w:val="00CA5ED4"/>
    <w:rsid w:val="00CD4CFC"/>
    <w:rsid w:val="00CE0665"/>
    <w:rsid w:val="00CF5718"/>
    <w:rsid w:val="00D010A6"/>
    <w:rsid w:val="00D02DFB"/>
    <w:rsid w:val="00D1107C"/>
    <w:rsid w:val="00D20877"/>
    <w:rsid w:val="00D23738"/>
    <w:rsid w:val="00D24646"/>
    <w:rsid w:val="00D253F9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36DE7"/>
    <w:rsid w:val="00E432A0"/>
    <w:rsid w:val="00E54429"/>
    <w:rsid w:val="00E57FCD"/>
    <w:rsid w:val="00E72676"/>
    <w:rsid w:val="00EA6D4D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3CA5"/>
    <w:rsid w:val="00F44E68"/>
    <w:rsid w:val="00F45F19"/>
    <w:rsid w:val="00F6598C"/>
    <w:rsid w:val="00F66AFB"/>
    <w:rsid w:val="00F71EA3"/>
    <w:rsid w:val="00F85C4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94312-75EB-4854-A1B8-4485AE8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65CE2"/>
    <w:pPr>
      <w:widowControl w:val="0"/>
      <w:autoSpaceDE w:val="0"/>
      <w:autoSpaceDN w:val="0"/>
      <w:ind w:left="20" w:hanging="22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65CE2"/>
    <w:rPr>
      <w:rFonts w:ascii="Arial" w:eastAsia="Arial" w:hAnsi="Arial" w:cs="Arial"/>
      <w:b/>
      <w:bCs/>
      <w:sz w:val="20"/>
      <w:szCs w:val="20"/>
      <w:lang w:val="en-US"/>
    </w:rPr>
  </w:style>
  <w:style w:type="table" w:styleId="af6">
    <w:name w:val="Table Grid"/>
    <w:basedOn w:val="a1"/>
    <w:uiPriority w:val="39"/>
    <w:rsid w:val="0086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83E3-4B05-4526-B52D-C9E38DE1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17</cp:revision>
  <cp:lastPrinted>2023-05-16T07:55:00Z</cp:lastPrinted>
  <dcterms:created xsi:type="dcterms:W3CDTF">2022-07-05T11:51:00Z</dcterms:created>
  <dcterms:modified xsi:type="dcterms:W3CDTF">2023-05-16T07:57:00Z</dcterms:modified>
</cp:coreProperties>
</file>