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71" w:rsidRDefault="00E86871" w:rsidP="00E8687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ЛЮБАНСКОЕ ГОРОДСКОЕ ПОСЕЛЕНИЕ</w:t>
      </w:r>
    </w:p>
    <w:p w:rsidR="00E86871" w:rsidRDefault="00E86871" w:rsidP="00E8687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ТОСНЕНСКОГО РАЙОНА ЛЕНИНГРАДСКОЙ ОБЛАСТИ</w:t>
      </w:r>
    </w:p>
    <w:p w:rsidR="00E86871" w:rsidRDefault="00E86871" w:rsidP="00E8687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E86871" w:rsidRDefault="00E86871" w:rsidP="00E8687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86871" w:rsidRDefault="00E86871" w:rsidP="00E8687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E86871" w:rsidRDefault="00E86871" w:rsidP="00E86871">
      <w:pPr>
        <w:autoSpaceDE w:val="0"/>
        <w:autoSpaceDN w:val="0"/>
        <w:adjustRightInd w:val="0"/>
        <w:ind w:left="284"/>
        <w:jc w:val="center"/>
        <w:rPr>
          <w:rFonts w:eastAsia="Calibri"/>
          <w:b/>
          <w:sz w:val="28"/>
          <w:szCs w:val="28"/>
          <w:lang w:eastAsia="en-US"/>
        </w:rPr>
      </w:pPr>
    </w:p>
    <w:p w:rsidR="00E86871" w:rsidRDefault="00E86871" w:rsidP="00E86871">
      <w:pPr>
        <w:autoSpaceDE w:val="0"/>
        <w:autoSpaceDN w:val="0"/>
        <w:adjustRightInd w:val="0"/>
        <w:ind w:left="284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u w:val="single"/>
          <w:lang w:eastAsia="en-US"/>
        </w:rPr>
        <w:t>12.05.2022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u w:val="single"/>
          <w:lang w:eastAsia="en-US"/>
        </w:rPr>
        <w:t>301</w:t>
      </w:r>
    </w:p>
    <w:p w:rsidR="00E86871" w:rsidRDefault="00E86871" w:rsidP="00E86871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4794"/>
        <w:gridCol w:w="4777"/>
      </w:tblGrid>
      <w:tr w:rsidR="00E86871" w:rsidTr="00E86871">
        <w:trPr>
          <w:trHeight w:val="2400"/>
        </w:trPr>
        <w:tc>
          <w:tcPr>
            <w:tcW w:w="4928" w:type="dxa"/>
          </w:tcPr>
          <w:p w:rsidR="00E86871" w:rsidRDefault="00E868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утверждении административного регламента </w:t>
            </w:r>
            <w:r>
              <w:rPr>
                <w:rFonts w:eastAsia="Calibri"/>
                <w:sz w:val="28"/>
                <w:szCs w:val="28"/>
                <w:lang w:eastAsia="en-US"/>
              </w:rPr>
              <w:t>по предоставлению муниципальной услуги</w:t>
            </w:r>
          </w:p>
          <w:p w:rsidR="00E86871" w:rsidRDefault="00E8687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Прием заявлений от граждан о включении их в состав участников основного мероприятия «Улучшение жилищных условий граждан с использованием средств ипотечного кредита (займа)</w:t>
            </w:r>
            <w:r>
              <w:rPr>
                <w:rFonts w:eastAsia="Calibri"/>
                <w:bCs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подпрограммы «Содействие в обеспечении жильем граждан Ленинградской области» государственной программы Ленинградской области «Формирование  городской среды и обеспечение качественным жильем граждан на территории Ленинградской области»</w:t>
            </w:r>
          </w:p>
          <w:p w:rsidR="00E86871" w:rsidRDefault="00E868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52" w:type="dxa"/>
          </w:tcPr>
          <w:p w:rsidR="00E86871" w:rsidRDefault="00E868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86871" w:rsidRDefault="00E86871" w:rsidP="00E8687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соответствии с Федеральным законом от 06.10.2003 № 131-ФЗ «Об общих принципах организации местного самоуправления», Федеральным законом от 27.07.2010 №210-ФЗ «Об организации предоставления государственных и муниципальных услуг», Уставом Любанского городского поселения Тосненского района Ленинградской области, администрация Любанского городского поселения Тосненского района Ленинградской области,</w:t>
      </w:r>
    </w:p>
    <w:p w:rsidR="00E86871" w:rsidRDefault="00E86871" w:rsidP="00E8687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ПОСТАНОВЛЯЕТ:</w:t>
      </w:r>
    </w:p>
    <w:p w:rsidR="00E86871" w:rsidRDefault="00E86871" w:rsidP="00E86871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E86871" w:rsidRDefault="00E86871" w:rsidP="00E868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У</w:t>
      </w:r>
      <w:r>
        <w:rPr>
          <w:rFonts w:eastAsia="Calibri"/>
          <w:bCs/>
          <w:sz w:val="28"/>
          <w:szCs w:val="28"/>
          <w:lang w:eastAsia="en-US"/>
        </w:rPr>
        <w:t xml:space="preserve">твердить административный регламент </w:t>
      </w:r>
      <w:r>
        <w:rPr>
          <w:rFonts w:eastAsia="Calibri"/>
          <w:sz w:val="28"/>
          <w:szCs w:val="28"/>
          <w:lang w:eastAsia="en-US"/>
        </w:rPr>
        <w:t xml:space="preserve">по предоставлению муниципальной услуги </w:t>
      </w:r>
      <w:r>
        <w:rPr>
          <w:rFonts w:eastAsia="Calibri"/>
          <w:bCs/>
          <w:sz w:val="28"/>
          <w:szCs w:val="28"/>
          <w:lang w:eastAsia="en-US"/>
        </w:rPr>
        <w:t>«</w:t>
      </w:r>
      <w:r>
        <w:rPr>
          <w:sz w:val="28"/>
          <w:szCs w:val="28"/>
        </w:rPr>
        <w:t>Прием заявлений от граждан о включении их в состав участников основного мероприятия «Улучшение жилищных условий граждан с использованием средств ипотечного кредита (займа)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подпрограммы «Содействие в обеспечении жильем граждан Ленинградской области» государственной программы Ленинградской области </w:t>
      </w:r>
      <w:r>
        <w:rPr>
          <w:bCs/>
          <w:sz w:val="28"/>
          <w:szCs w:val="28"/>
        </w:rPr>
        <w:lastRenderedPageBreak/>
        <w:t>«Формирование  городской среды и обеспечение качественным жильем граждан на территории Ленинградской области</w:t>
      </w:r>
      <w:r>
        <w:rPr>
          <w:rFonts w:eastAsia="Calibri"/>
          <w:bCs/>
          <w:sz w:val="28"/>
          <w:szCs w:val="28"/>
          <w:lang w:eastAsia="en-US"/>
        </w:rPr>
        <w:t>»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согласно приложению, к настоящему постановлению.</w:t>
      </w:r>
    </w:p>
    <w:p w:rsidR="00E86871" w:rsidRDefault="00E86871" w:rsidP="00E868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86871" w:rsidRDefault="00E86871" w:rsidP="00E868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:rsidR="00E86871" w:rsidRDefault="00E86871" w:rsidP="00E868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86871" w:rsidRDefault="00E86871" w:rsidP="00E868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 (обнародования).</w:t>
      </w:r>
    </w:p>
    <w:p w:rsidR="00E86871" w:rsidRDefault="00E86871" w:rsidP="00E868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86871" w:rsidRDefault="00E86871" w:rsidP="00E86871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2"/>
          <w:lang w:eastAsia="en-US"/>
        </w:rPr>
        <w:t xml:space="preserve">4. Постановление администрации Любанского городского поселения Тосненского района Ленинградской области от 17.04.2019 № 189 </w:t>
      </w:r>
      <w:r>
        <w:rPr>
          <w:rFonts w:eastAsia="Calibri"/>
          <w:bCs/>
          <w:sz w:val="28"/>
          <w:szCs w:val="28"/>
          <w:lang w:eastAsia="en-US"/>
        </w:rPr>
        <w:t xml:space="preserve">Об утверждении административного регламента </w:t>
      </w:r>
      <w:r>
        <w:rPr>
          <w:rFonts w:eastAsia="Calibri"/>
          <w:sz w:val="28"/>
          <w:szCs w:val="28"/>
          <w:lang w:eastAsia="en-US"/>
        </w:rPr>
        <w:t>по предоставлению муниципальной услуги по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Приему заявлений от граждан о включении их в состав участников основного мероприятия «Улучшению жилищных условий граждан с использованием средств ипотечного кредита (займа)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подпрограммы «Содействию в обеспечении жильем граждан Ленинградской области» государственной программы Ленинградской области «Формированию  городской среды и обеспечению качественным жильем граждан на территории Ленинградской области»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Любанском городском поселении Тосненского района Ленинградской области</w:t>
      </w:r>
      <w:r>
        <w:rPr>
          <w:rFonts w:eastAsia="Calibri"/>
          <w:color w:val="000000"/>
          <w:sz w:val="28"/>
          <w:szCs w:val="22"/>
          <w:lang w:eastAsia="en-US"/>
        </w:rPr>
        <w:t xml:space="preserve"> считать утратившим силу. </w:t>
      </w:r>
    </w:p>
    <w:p w:rsidR="00E86871" w:rsidRDefault="00E86871" w:rsidP="00E868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86871" w:rsidRDefault="00E86871" w:rsidP="00E868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Контроль за исполнением настоящего постановления оставляю за собой.</w:t>
      </w:r>
    </w:p>
    <w:p w:rsidR="00E86871" w:rsidRDefault="00E86871" w:rsidP="00E868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86871" w:rsidRDefault="00E86871" w:rsidP="00E868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86871" w:rsidRDefault="00E86871" w:rsidP="00E868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86871" w:rsidRDefault="00E86871" w:rsidP="00E868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М.А. Богатов</w:t>
      </w:r>
    </w:p>
    <w:p w:rsidR="00E86871" w:rsidRDefault="00E86871" w:rsidP="00E8687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E86871" w:rsidRDefault="00E86871" w:rsidP="00E8687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E86871" w:rsidRDefault="00E86871" w:rsidP="00E8687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E86871" w:rsidRDefault="00E86871" w:rsidP="00E8687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E86871" w:rsidRDefault="00E86871" w:rsidP="00E8687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E86871" w:rsidRDefault="00E86871" w:rsidP="00E8687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E86871" w:rsidRDefault="00E86871" w:rsidP="00E8687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E86871" w:rsidRDefault="00E86871" w:rsidP="00E8687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E86871" w:rsidRDefault="00E86871" w:rsidP="00E8687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E86871" w:rsidRDefault="00E86871" w:rsidP="00E8687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E86871" w:rsidRDefault="00E86871" w:rsidP="00E8687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E86871" w:rsidRDefault="00E86871" w:rsidP="00E8687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E86871" w:rsidRDefault="00E86871" w:rsidP="00E86871">
      <w:pPr>
        <w:tabs>
          <w:tab w:val="left" w:pos="1134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E86871" w:rsidRDefault="00E86871" w:rsidP="00E86871">
      <w:pPr>
        <w:tabs>
          <w:tab w:val="left" w:pos="1134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E86871" w:rsidRDefault="00E86871" w:rsidP="00E86871">
      <w:pPr>
        <w:spacing w:after="160" w:line="254" w:lineRule="auto"/>
        <w:rPr>
          <w:sz w:val="18"/>
        </w:rPr>
      </w:pPr>
      <w:r>
        <w:rPr>
          <w:sz w:val="18"/>
        </w:rPr>
        <w:t xml:space="preserve">* - полный текст постановления с приложениями доступен на сайте </w:t>
      </w:r>
      <w:hyperlink r:id="rId5" w:history="1">
        <w:r>
          <w:rPr>
            <w:rStyle w:val="a3"/>
            <w:sz w:val="18"/>
            <w:lang w:val="en-US"/>
          </w:rPr>
          <w:t>www</w:t>
        </w:r>
        <w:r>
          <w:rPr>
            <w:rStyle w:val="a3"/>
            <w:sz w:val="18"/>
          </w:rPr>
          <w:t>.</w:t>
        </w:r>
        <w:r>
          <w:rPr>
            <w:rStyle w:val="a3"/>
            <w:sz w:val="18"/>
            <w:lang w:val="en-US"/>
          </w:rPr>
          <w:t>lubanadmin</w:t>
        </w:r>
        <w:r>
          <w:rPr>
            <w:rStyle w:val="a3"/>
            <w:sz w:val="18"/>
          </w:rPr>
          <w:t>.</w:t>
        </w:r>
        <w:r>
          <w:rPr>
            <w:rStyle w:val="a3"/>
            <w:sz w:val="18"/>
            <w:lang w:val="en-US"/>
          </w:rPr>
          <w:t>ru</w:t>
        </w:r>
      </w:hyperlink>
    </w:p>
    <w:p w:rsidR="00E86871" w:rsidRDefault="00E86871" w:rsidP="00E8687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E86871" w:rsidRDefault="00E86871" w:rsidP="00E86871">
      <w:pPr>
        <w:spacing w:after="160" w:line="254" w:lineRule="auto"/>
        <w:rPr>
          <w:sz w:val="16"/>
          <w:szCs w:val="16"/>
        </w:rPr>
      </w:pPr>
      <w:r>
        <w:rPr>
          <w:sz w:val="16"/>
          <w:szCs w:val="16"/>
        </w:rPr>
        <w:t xml:space="preserve">     Исп. Петрова А.И.</w:t>
      </w:r>
    </w:p>
    <w:sectPr w:rsidR="00E8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F8"/>
    <w:rsid w:val="00302E5D"/>
    <w:rsid w:val="003B6EF8"/>
    <w:rsid w:val="00631383"/>
    <w:rsid w:val="00E86871"/>
    <w:rsid w:val="00F978E2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8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an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Ксения</cp:lastModifiedBy>
  <cp:revision>2</cp:revision>
  <dcterms:created xsi:type="dcterms:W3CDTF">2022-05-12T09:52:00Z</dcterms:created>
  <dcterms:modified xsi:type="dcterms:W3CDTF">2022-05-12T09:52:00Z</dcterms:modified>
</cp:coreProperties>
</file>