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70478C00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повторного 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Любанского городского поселения Тосненского района Ленинградской области </w:t>
      </w:r>
    </w:p>
    <w:p w14:paraId="2789754F" w14:textId="39556F56" w:rsidR="00043C4F" w:rsidRDefault="00043C4F" w:rsidP="00043C4F">
      <w:pPr>
        <w:jc w:val="center"/>
      </w:pPr>
      <w:r>
        <w:t xml:space="preserve"> </w:t>
      </w:r>
    </w:p>
    <w:p w14:paraId="5F662C37" w14:textId="77777777" w:rsidR="00043C4F" w:rsidRDefault="00043C4F" w:rsidP="00043C4F">
      <w:pPr>
        <w:jc w:val="center"/>
      </w:pPr>
      <w:r>
        <w:t xml:space="preserve"> </w:t>
      </w:r>
    </w:p>
    <w:p w14:paraId="4212F5FD" w14:textId="0F70A011" w:rsidR="00043C4F" w:rsidRDefault="00043C4F" w:rsidP="00043C4F">
      <w:pPr>
        <w:ind w:firstLine="567"/>
        <w:jc w:val="both"/>
      </w:pPr>
      <w:r>
        <w:t>Лот 1. Здание Дома культуры, площадью 774,7 кв.м., с кадастровым номером 47:26:0915001:1626, расположенное на земельном участке площадью 2127 кв.м., с кадастровым номером 47:26:0915001:1, по адресу: Российская Федерация, Ленинградская область, Тосненский район, п. Любань, пр-т Мельникова, д.14.</w:t>
      </w:r>
    </w:p>
    <w:p w14:paraId="07255C17" w14:textId="77777777" w:rsidR="00043C4F" w:rsidRPr="007551ED" w:rsidRDefault="00043C4F" w:rsidP="00043C4F">
      <w:pPr>
        <w:pStyle w:val="a6"/>
        <w:ind w:firstLine="567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r w:rsidRPr="007551ED">
          <w:rPr>
            <w:rStyle w:val="a3"/>
            <w:lang w:val="en-US"/>
          </w:rPr>
          <w:t>ru</w:t>
        </w:r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FD85EC7" w14:textId="6D27F918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C31537">
        <w:rPr>
          <w:rFonts w:eastAsia="Calibri"/>
          <w:b/>
          <w:lang w:eastAsia="en-US"/>
        </w:rPr>
        <w:t>02 ноября</w:t>
      </w:r>
      <w:r w:rsidR="008813DE">
        <w:rPr>
          <w:rFonts w:eastAsia="Calibri"/>
          <w:b/>
          <w:lang w:eastAsia="en-US"/>
        </w:rPr>
        <w:t xml:space="preserve"> 2023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291DC7C5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C57DA2">
        <w:rPr>
          <w:rFonts w:eastAsia="Calibri"/>
          <w:b/>
          <w:lang w:eastAsia="en-US"/>
        </w:rPr>
        <w:t>2</w:t>
      </w:r>
      <w:r w:rsidR="00C31537">
        <w:rPr>
          <w:rFonts w:eastAsia="Calibri"/>
          <w:b/>
          <w:lang w:eastAsia="en-US"/>
        </w:rPr>
        <w:t>8</w:t>
      </w:r>
      <w:r w:rsidR="00C57DA2">
        <w:rPr>
          <w:rFonts w:eastAsia="Calibri"/>
          <w:b/>
          <w:lang w:eastAsia="en-US"/>
        </w:rPr>
        <w:t xml:space="preserve"> сентября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C31537">
        <w:rPr>
          <w:rFonts w:eastAsia="Calibri"/>
          <w:b/>
          <w:lang w:eastAsia="en-US"/>
        </w:rPr>
        <w:t>31</w:t>
      </w:r>
      <w:r w:rsidR="00C57DA2">
        <w:rPr>
          <w:rFonts w:eastAsia="Calibri"/>
          <w:b/>
          <w:lang w:eastAsia="en-US"/>
        </w:rPr>
        <w:t xml:space="preserve"> октября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702490"/>
    <w:rsid w:val="00734B39"/>
    <w:rsid w:val="00753F44"/>
    <w:rsid w:val="007847BE"/>
    <w:rsid w:val="0079449D"/>
    <w:rsid w:val="007C08F9"/>
    <w:rsid w:val="007E4890"/>
    <w:rsid w:val="008168D4"/>
    <w:rsid w:val="008813DE"/>
    <w:rsid w:val="008925E5"/>
    <w:rsid w:val="008C1A3D"/>
    <w:rsid w:val="008E2894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31537"/>
    <w:rsid w:val="00C57DA2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18</cp:revision>
  <cp:lastPrinted>2022-05-23T05:51:00Z</cp:lastPrinted>
  <dcterms:created xsi:type="dcterms:W3CDTF">2021-03-01T14:20:00Z</dcterms:created>
  <dcterms:modified xsi:type="dcterms:W3CDTF">2023-09-27T11:36:00Z</dcterms:modified>
</cp:coreProperties>
</file>