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Громовское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040F11" w:rsidRPr="001E0D94" w:rsidRDefault="00040F11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4D423A" w:rsidRPr="004D423A" w:rsidRDefault="004D423A" w:rsidP="004D423A">
      <w:pPr>
        <w:rPr>
          <w:b/>
        </w:rPr>
      </w:pPr>
      <w:r w:rsidRPr="004D423A">
        <w:rPr>
          <w:b/>
          <w:bCs/>
        </w:rPr>
        <w:t xml:space="preserve">от   11 января  2022 г. </w:t>
      </w:r>
      <w:r w:rsidRPr="004D423A">
        <w:rPr>
          <w:b/>
          <w:bCs/>
        </w:rPr>
        <w:tab/>
      </w:r>
      <w:r w:rsidRPr="004D423A">
        <w:rPr>
          <w:b/>
          <w:bCs/>
        </w:rPr>
        <w:tab/>
        <w:t xml:space="preserve">               № 05</w:t>
      </w:r>
    </w:p>
    <w:p w:rsidR="004D423A" w:rsidRPr="004D423A" w:rsidRDefault="004D423A" w:rsidP="004D423A">
      <w:pPr>
        <w:jc w:val="both"/>
      </w:pPr>
    </w:p>
    <w:p w:rsidR="004D423A" w:rsidRPr="004D423A" w:rsidRDefault="004D423A" w:rsidP="004D423A">
      <w:pPr>
        <w:keepNext/>
        <w:jc w:val="both"/>
        <w:outlineLvl w:val="0"/>
      </w:pPr>
    </w:p>
    <w:p w:rsidR="004D423A" w:rsidRPr="004D423A" w:rsidRDefault="004D423A" w:rsidP="004D423A">
      <w:pPr>
        <w:autoSpaceDE w:val="0"/>
        <w:autoSpaceDN w:val="0"/>
        <w:rPr>
          <w:kern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D423A" w:rsidRPr="004D423A" w:rsidTr="00330D8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423A" w:rsidRPr="004D423A" w:rsidRDefault="004D423A" w:rsidP="004D423A">
            <w:pPr>
              <w:jc w:val="both"/>
              <w:rPr>
                <w:kern w:val="28"/>
              </w:rPr>
            </w:pPr>
            <w:r w:rsidRPr="004D423A">
              <w:t xml:space="preserve">«Об утверждении </w:t>
            </w:r>
            <w:proofErr w:type="gramStart"/>
            <w:r w:rsidRPr="004D423A">
              <w:t>норматива средней рыночной стоимости  одного квадратного метра общей площади жилья</w:t>
            </w:r>
            <w:proofErr w:type="gramEnd"/>
            <w:r w:rsidRPr="004D423A">
              <w:t xml:space="preserve"> на первый квартал 2022 года на территории муниципального образования Громовское</w:t>
            </w:r>
            <w:r w:rsidRPr="004D423A">
              <w:rPr>
                <w:kern w:val="28"/>
              </w:rPr>
              <w:t xml:space="preserve"> сельское 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4D423A" w:rsidRPr="004D423A" w:rsidRDefault="004D423A" w:rsidP="004D423A">
      <w:pPr>
        <w:autoSpaceDE w:val="0"/>
        <w:autoSpaceDN w:val="0"/>
        <w:ind w:left="1417"/>
        <w:rPr>
          <w:kern w:val="28"/>
        </w:rPr>
      </w:pPr>
      <w:r w:rsidRPr="004D423A">
        <w:rPr>
          <w:kern w:val="28"/>
        </w:rPr>
        <w:br w:type="textWrapping" w:clear="all"/>
        <w:t xml:space="preserve">              </w:t>
      </w:r>
    </w:p>
    <w:p w:rsidR="004D423A" w:rsidRPr="004D423A" w:rsidRDefault="004D423A" w:rsidP="004D423A">
      <w:pPr>
        <w:ind w:firstLine="709"/>
        <w:jc w:val="both"/>
      </w:pPr>
      <w:r w:rsidRPr="004D423A">
        <w:t>Руководствуясь приказом Министерства строительства и жилищно-коммунального хозяйства Российской Федерации от 17 декабря 2021 г. № 955/</w:t>
      </w:r>
      <w:proofErr w:type="spellStart"/>
      <w:proofErr w:type="gramStart"/>
      <w:r w:rsidRPr="004D423A">
        <w:t>пр</w:t>
      </w:r>
      <w:proofErr w:type="spellEnd"/>
      <w:proofErr w:type="gramEnd"/>
      <w:r w:rsidRPr="004D423A"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года», Методическими рекомендациями по определению норматива </w:t>
      </w:r>
      <w:proofErr w:type="gramStart"/>
      <w:r w:rsidRPr="004D423A">
        <w:t>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</w:t>
      </w:r>
      <w:proofErr w:type="gramEnd"/>
      <w:r w:rsidRPr="004D423A">
        <w:t xml:space="preserve">) </w:t>
      </w:r>
      <w:proofErr w:type="gramStart"/>
      <w:r w:rsidRPr="004D423A">
        <w:t>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</w:t>
      </w:r>
      <w:proofErr w:type="gramEnd"/>
      <w:r w:rsidRPr="004D423A">
        <w:t xml:space="preserve"> Ленинградской области», Уставом муниципального образования Громовское сельское поселение, администрация муниципального образования Громовское</w:t>
      </w:r>
      <w:r w:rsidRPr="004D423A">
        <w:rPr>
          <w:kern w:val="28"/>
        </w:rPr>
        <w:t xml:space="preserve"> сельское  поселение муниципального образования Приозерский муниципальный район Ленинградской области</w:t>
      </w:r>
      <w:r w:rsidRPr="004D423A">
        <w:t xml:space="preserve">  </w:t>
      </w:r>
      <w:r w:rsidRPr="004D423A">
        <w:rPr>
          <w:b/>
        </w:rPr>
        <w:t>ПОСТАНОВЛЯЕТ</w:t>
      </w:r>
      <w:r w:rsidRPr="004D423A">
        <w:t xml:space="preserve">: </w:t>
      </w:r>
    </w:p>
    <w:p w:rsidR="004D423A" w:rsidRPr="004D423A" w:rsidRDefault="004D423A" w:rsidP="004D423A">
      <w:pPr>
        <w:tabs>
          <w:tab w:val="left" w:pos="-5387"/>
          <w:tab w:val="left" w:pos="-2268"/>
          <w:tab w:val="left" w:pos="-1985"/>
        </w:tabs>
        <w:ind w:firstLine="709"/>
        <w:jc w:val="both"/>
      </w:pPr>
      <w:r w:rsidRPr="004D423A">
        <w:t xml:space="preserve">1. </w:t>
      </w:r>
      <w:proofErr w:type="gramStart"/>
      <w:r w:rsidRPr="004D423A">
        <w:t>Утвердить на первый квартал 2022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Громовское</w:t>
      </w:r>
      <w:r w:rsidRPr="004D423A">
        <w:rPr>
          <w:kern w:val="28"/>
        </w:rPr>
        <w:t xml:space="preserve"> сельское  поселение муниципального образования Приозерский муниципальный район Ленинградской области</w:t>
      </w:r>
      <w:r w:rsidRPr="004D423A">
        <w:t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 w:rsidRPr="004D423A">
        <w:t xml:space="preserve"> </w:t>
      </w:r>
      <w:proofErr w:type="gramStart"/>
      <w:r w:rsidRPr="004D423A">
        <w:t xml:space="preserve">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</w:t>
      </w:r>
      <w:r w:rsidRPr="004D423A">
        <w:lastRenderedPageBreak/>
        <w:t>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и при</w:t>
      </w:r>
      <w:proofErr w:type="gramEnd"/>
      <w:r w:rsidRPr="004D423A">
        <w:t xml:space="preserve"> </w:t>
      </w:r>
      <w:proofErr w:type="gramStart"/>
      <w:r w:rsidRPr="004D423A">
        <w:t>расчете стоимости одного квадратного метра общей площади жилья на сельских территориях Ленинградской области в рамках 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в целях реализации мероприятия по обеспечению жильем молодых семей ведомственной</w:t>
      </w:r>
      <w:proofErr w:type="gramEnd"/>
      <w:r w:rsidRPr="004D423A">
        <w:t xml:space="preserve"> </w:t>
      </w:r>
      <w:proofErr w:type="gramStart"/>
      <w:r w:rsidRPr="004D423A">
        <w:t>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</w:t>
      </w:r>
      <w:proofErr w:type="gramEnd"/>
      <w:r w:rsidRPr="004D423A"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Pr="004D423A">
        <w:rPr>
          <w:b/>
        </w:rPr>
        <w:t xml:space="preserve"> </w:t>
      </w:r>
      <w:r w:rsidRPr="004D423A">
        <w:t xml:space="preserve">рублей </w:t>
      </w:r>
      <w:r w:rsidRPr="004D423A">
        <w:rPr>
          <w:b/>
        </w:rPr>
        <w:t xml:space="preserve">66 237 </w:t>
      </w:r>
      <w:r w:rsidRPr="004D423A">
        <w:t xml:space="preserve">рублей </w:t>
      </w:r>
      <w:r w:rsidRPr="004D423A">
        <w:rPr>
          <w:b/>
        </w:rPr>
        <w:t>00</w:t>
      </w:r>
      <w:r w:rsidRPr="004D423A">
        <w:t xml:space="preserve"> копеек (исходные данные приведены в приложении).</w:t>
      </w:r>
    </w:p>
    <w:p w:rsidR="004D423A" w:rsidRPr="004D423A" w:rsidRDefault="004D423A" w:rsidP="004D423A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kern w:val="28"/>
        </w:rPr>
      </w:pPr>
      <w:r w:rsidRPr="004D423A">
        <w:t>2. Д</w:t>
      </w:r>
      <w:r w:rsidRPr="004D423A">
        <w:rPr>
          <w:kern w:val="28"/>
        </w:rPr>
        <w:t>овести до сведения населения, проживающего на территории муниципального образования  Громовское  сельское  поселение муниципального образования 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4D423A" w:rsidRPr="004D423A" w:rsidRDefault="004D423A" w:rsidP="004D423A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kern w:val="28"/>
        </w:rPr>
      </w:pPr>
      <w:r w:rsidRPr="004D423A">
        <w:rPr>
          <w:kern w:val="28"/>
        </w:rPr>
        <w:t xml:space="preserve"> 3. Настоящее постановление вступает в силу </w:t>
      </w:r>
      <w:proofErr w:type="gramStart"/>
      <w:r w:rsidRPr="004D423A">
        <w:rPr>
          <w:kern w:val="28"/>
        </w:rPr>
        <w:t>с</w:t>
      </w:r>
      <w:proofErr w:type="gramEnd"/>
      <w:r w:rsidRPr="004D423A">
        <w:rPr>
          <w:kern w:val="28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4D423A" w:rsidRPr="004D423A" w:rsidRDefault="004D423A" w:rsidP="004D423A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kern w:val="28"/>
        </w:rPr>
      </w:pPr>
      <w:r w:rsidRPr="004D423A">
        <w:rPr>
          <w:kern w:val="28"/>
        </w:rPr>
        <w:t xml:space="preserve"> 4.    </w:t>
      </w:r>
      <w:proofErr w:type="gramStart"/>
      <w:r w:rsidRPr="004D423A">
        <w:rPr>
          <w:kern w:val="28"/>
        </w:rPr>
        <w:t>Контроль за</w:t>
      </w:r>
      <w:proofErr w:type="gramEnd"/>
      <w:r w:rsidRPr="004D423A">
        <w:rPr>
          <w:kern w:val="28"/>
        </w:rPr>
        <w:t xml:space="preserve"> исполнением  постановления  оставляю за собой.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B35B04" w:rsidRPr="001E0D94" w:rsidRDefault="00C05841" w:rsidP="009D57A8">
      <w:pPr>
        <w:ind w:right="-1"/>
        <w:jc w:val="both"/>
      </w:pPr>
      <w:r>
        <w:t xml:space="preserve">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8"/>
          </w:rPr>
          <w:t>http://admingromovo.ru</w:t>
        </w:r>
      </w:hyperlink>
      <w:r>
        <w:t xml:space="preserve"> </w:t>
      </w:r>
    </w:p>
    <w:sectPr w:rsidR="00B35B04" w:rsidRPr="001E0D94" w:rsidSect="00040F11">
      <w:headerReference w:type="even" r:id="rId11"/>
      <w:headerReference w:type="default" r:id="rId12"/>
      <w:pgSz w:w="11906" w:h="16838"/>
      <w:pgMar w:top="28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E2" w:rsidRDefault="00520FE2">
      <w:r>
        <w:separator/>
      </w:r>
    </w:p>
  </w:endnote>
  <w:endnote w:type="continuationSeparator" w:id="0">
    <w:p w:rsidR="00520FE2" w:rsidRDefault="0052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E2" w:rsidRDefault="00520FE2">
      <w:r>
        <w:separator/>
      </w:r>
    </w:p>
  </w:footnote>
  <w:footnote w:type="continuationSeparator" w:id="0">
    <w:p w:rsidR="00520FE2" w:rsidRDefault="0052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11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000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0E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23A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0FE2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18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7A8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878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E6A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D76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71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6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39E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28E7-26F8-4161-9D63-CAFE44EA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4925</Characters>
  <Application>Microsoft Office Word</Application>
  <DocSecurity>0</DocSecurity>
  <Lines>175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2020-02-20T06:51:00Z</cp:lastPrinted>
  <dcterms:created xsi:type="dcterms:W3CDTF">2022-01-31T09:09:00Z</dcterms:created>
  <dcterms:modified xsi:type="dcterms:W3CDTF">2022-01-31T09:09:00Z</dcterms:modified>
</cp:coreProperties>
</file>