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E" w:rsidRPr="00F31CCB" w:rsidRDefault="00D04108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bookmarkStart w:id="0" w:name="_GoBack"/>
      <w:bookmarkEnd w:id="0"/>
      <w:r w:rsidRPr="00A00119">
        <w:rPr>
          <w:noProof/>
          <w:szCs w:val="28"/>
        </w:rPr>
        <w:drawing>
          <wp:inline distT="0" distB="0" distL="0" distR="0" wp14:anchorId="1AA290B8" wp14:editId="6996A7A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B320B3">
        <w:rPr>
          <w:rFonts w:ascii="Times New Roman" w:hAnsi="Times New Roman" w:cs="Times New Roman"/>
          <w:sz w:val="24"/>
          <w:szCs w:val="28"/>
        </w:rPr>
        <w:t>1</w:t>
      </w:r>
      <w:r w:rsidR="00490312">
        <w:rPr>
          <w:rFonts w:ascii="Times New Roman" w:hAnsi="Times New Roman" w:cs="Times New Roman"/>
          <w:sz w:val="24"/>
          <w:szCs w:val="28"/>
        </w:rPr>
        <w:t>9</w:t>
      </w:r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B320B3">
        <w:rPr>
          <w:rFonts w:ascii="Times New Roman" w:hAnsi="Times New Roman" w:cs="Times New Roman"/>
          <w:sz w:val="24"/>
          <w:szCs w:val="28"/>
        </w:rPr>
        <w:t>апреля</w:t>
      </w:r>
      <w:r w:rsidR="007F4E90">
        <w:rPr>
          <w:rFonts w:ascii="Times New Roman" w:hAnsi="Times New Roman" w:cs="Times New Roman"/>
          <w:sz w:val="24"/>
          <w:szCs w:val="28"/>
        </w:rPr>
        <w:t xml:space="preserve">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2C6B39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490312">
        <w:rPr>
          <w:rFonts w:ascii="Times New Roman" w:hAnsi="Times New Roman" w:cs="Times New Roman"/>
          <w:sz w:val="24"/>
          <w:szCs w:val="28"/>
        </w:rPr>
        <w:t xml:space="preserve"> 130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3328670" cy="1638300"/>
                <wp:effectExtent l="0" t="0" r="241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муниципального образования </w:t>
                            </w:r>
                            <w:r w:rsid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Громовское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 в 2022 году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35pt;width:262.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муниципального образования </w:t>
                      </w:r>
                      <w:r w:rsidR="00490312">
                        <w:rPr>
                          <w:rFonts w:ascii="Times New Roman" w:hAnsi="Times New Roman" w:cs="Times New Roman"/>
                          <w:sz w:val="24"/>
                        </w:rPr>
                        <w:t>Громовское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сельское поселение муниципального образования Приозерский муниципальный район Ленинградской области в 2022 году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года № 69-ФЗ «О пожарной безопасности», с целью обеспечения охраны лесов, торфяных месторождений, а также жилого фонда, территории населённых пунктов, обеспечения пожарной безопасности и соблюдения противопожарного режима в весенне-осенний период 2022 года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  <w:r w:rsidR="00797415"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администрация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1B20BB" w:rsidRPr="00797415" w:rsidRDefault="001B20BB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запрет на сжигание сухой травы, горючего мусора на всей территории муниципального образования. Сухую траву и мусор утилизировать.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правообладателям земельных участков, руководителям организаций сельскохозяйственного производства, главам крестьянских и фермерских хозяйств, индивидуальным предпринимателям и гражданам, осуществляющим сельскохозяйственную деятельность независимо от форм собственности, а также организациям и гражданам, обладающим правом пользования лесным фоном: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 допускать сжигания стерня, пожнивных остатков, сухой травы и разведения костров на полях, сельскохозяйственных угодьях, торфяных месторождениях и землях лесного фонда;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 со сходом сухой травы; запретить применение открытого огня, а также исключить применение других возможных источников зажигания; запретить либо установить соответствующий режим курения;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Регулярно производить опашку полей и сельскохозяйственных угодий полосой шириной не менее 3 метров в местах их примыкания в населенных пунктах, на расстоянии не менее 50 метров от крайних строений в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Регулярно производить опашку полей и сельскохозяйственных угодий полосой шириной не менее 3 метров в местах их примыкания лесным массивам, на расстоянии не 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 метров; Принимать меры по их защите от зарастания сорными растениями, своевременно проводить сенокошение на сенокосах.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сельскохозяйственного производства, главам крестьянских и фермерских хозяйств, индивидуальным предпринимателям обеспечить наличие средств пожаротушения и готовность к выполнению задач по тушению пожаров в пожароопасный период.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Гражданам, проживающим и находящимся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членам садоводческих и огороднических некоммерческих объединений: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участках, садоводствах, огородничествах и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допускать сжигание в населенных пунктах и садоводческих объединениях сухой травы и мусора;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индивидуальных участках в населенных пунктах и садоводствах при наличии построек устанавливать на участках бочку с водой или иметь не менее 2 огнетушителей.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Старостам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данного распоряжения;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Довести информацию до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 несанкционированных отжигах сухой травы или поджогах для принятия соответствующих мер.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подлежит опубликованию в СМИ и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http://www.admingromovo.ru/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после официального опубликования.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8D1A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</w:t>
      </w:r>
      <w:r w:rsid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А.П. Кутузов</w:t>
      </w: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9F7F84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F84">
        <w:rPr>
          <w:rFonts w:ascii="Times New Roman" w:eastAsia="Calibri" w:hAnsi="Times New Roman" w:cs="Times New Roman"/>
          <w:sz w:val="24"/>
          <w:szCs w:val="24"/>
        </w:rP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http://www.admingromovo.ru/normativno-pravovie_akti/administracia/postanovlenie2010.php</w:t>
      </w: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981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Исп. М.В. Матвеева 88137999470</w:t>
      </w:r>
    </w:p>
    <w:p w:rsidR="00641461" w:rsidRPr="00490312" w:rsidRDefault="00F32B2A" w:rsidP="0049031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Направлено:</w:t>
      </w:r>
      <w:r w:rsidR="00045722">
        <w:rPr>
          <w:rFonts w:ascii="Times New Roman" w:eastAsia="Calibri" w:hAnsi="Times New Roman" w:cs="Times New Roman"/>
          <w:sz w:val="14"/>
          <w:szCs w:val="24"/>
        </w:rPr>
        <w:t xml:space="preserve"> Дело-1, СМИ-2, Прокуратура -1</w:t>
      </w:r>
    </w:p>
    <w:sectPr w:rsidR="00641461" w:rsidRPr="00490312" w:rsidSect="00667981">
      <w:headerReference w:type="default" r:id="rId10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EC" w:rsidRDefault="00EC38EC" w:rsidP="007D3781">
      <w:pPr>
        <w:spacing w:after="0" w:line="240" w:lineRule="auto"/>
      </w:pPr>
      <w:r>
        <w:separator/>
      </w:r>
    </w:p>
  </w:endnote>
  <w:endnote w:type="continuationSeparator" w:id="0">
    <w:p w:rsidR="00EC38EC" w:rsidRDefault="00EC38EC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EC" w:rsidRDefault="00EC38EC" w:rsidP="007D3781">
      <w:pPr>
        <w:spacing w:after="0" w:line="240" w:lineRule="auto"/>
      </w:pPr>
      <w:r>
        <w:separator/>
      </w:r>
    </w:p>
  </w:footnote>
  <w:footnote w:type="continuationSeparator" w:id="0">
    <w:p w:rsidR="00EC38EC" w:rsidRDefault="00EC38EC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1B20BB"/>
    <w:rsid w:val="001D4119"/>
    <w:rsid w:val="00232E2E"/>
    <w:rsid w:val="00275FC4"/>
    <w:rsid w:val="002A0C1F"/>
    <w:rsid w:val="002A3DC4"/>
    <w:rsid w:val="002B07BA"/>
    <w:rsid w:val="002B2C16"/>
    <w:rsid w:val="002B5EA2"/>
    <w:rsid w:val="002C6B39"/>
    <w:rsid w:val="002E519F"/>
    <w:rsid w:val="00302F6B"/>
    <w:rsid w:val="00363D8D"/>
    <w:rsid w:val="00363FF1"/>
    <w:rsid w:val="0039779B"/>
    <w:rsid w:val="003A1535"/>
    <w:rsid w:val="003C1331"/>
    <w:rsid w:val="00405A97"/>
    <w:rsid w:val="004259A8"/>
    <w:rsid w:val="00462E98"/>
    <w:rsid w:val="00490312"/>
    <w:rsid w:val="004A3DB5"/>
    <w:rsid w:val="004C1119"/>
    <w:rsid w:val="00527B58"/>
    <w:rsid w:val="00547BAB"/>
    <w:rsid w:val="0056417A"/>
    <w:rsid w:val="005726DB"/>
    <w:rsid w:val="00573F1B"/>
    <w:rsid w:val="00583363"/>
    <w:rsid w:val="005B1EB4"/>
    <w:rsid w:val="005E654D"/>
    <w:rsid w:val="005F5BEC"/>
    <w:rsid w:val="00631CE3"/>
    <w:rsid w:val="006354E3"/>
    <w:rsid w:val="00641461"/>
    <w:rsid w:val="00667981"/>
    <w:rsid w:val="006B3D47"/>
    <w:rsid w:val="006E0710"/>
    <w:rsid w:val="006F1529"/>
    <w:rsid w:val="00713912"/>
    <w:rsid w:val="00717FB3"/>
    <w:rsid w:val="00721E8D"/>
    <w:rsid w:val="0078722F"/>
    <w:rsid w:val="00795CE8"/>
    <w:rsid w:val="00797415"/>
    <w:rsid w:val="007C484D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36C4C"/>
    <w:rsid w:val="00965FBD"/>
    <w:rsid w:val="00973A66"/>
    <w:rsid w:val="0099694E"/>
    <w:rsid w:val="009F7F84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320B3"/>
    <w:rsid w:val="00B41B45"/>
    <w:rsid w:val="00B72145"/>
    <w:rsid w:val="00B743F8"/>
    <w:rsid w:val="00B87219"/>
    <w:rsid w:val="00BD0382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C38EC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878A-33D1-4956-BD8A-AA519DF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2022-04-20T09:43:00Z</cp:lastPrinted>
  <dcterms:created xsi:type="dcterms:W3CDTF">2022-04-20T10:00:00Z</dcterms:created>
  <dcterms:modified xsi:type="dcterms:W3CDTF">2022-04-20T10:00:00Z</dcterms:modified>
</cp:coreProperties>
</file>